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601" w:tblpY="-544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053"/>
      </w:tblGrid>
      <w:tr w:rsidR="00610CF7" w:rsidRPr="000079EE" w:rsidTr="00610CF7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0CF7" w:rsidRPr="008732CD" w:rsidRDefault="00610CF7" w:rsidP="00610CF7">
            <w:pPr>
              <w:spacing w:line="276" w:lineRule="auto"/>
              <w:rPr>
                <w:b/>
                <w:sz w:val="20"/>
                <w:lang w:val="be-BY"/>
              </w:rPr>
            </w:pPr>
            <w:r w:rsidRPr="008732CD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610CF7" w:rsidRPr="008732CD" w:rsidRDefault="00610CF7" w:rsidP="00610CF7">
            <w:pPr>
              <w:pStyle w:val="a5"/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>БАЛТАС  РАЙОНЫ</w:t>
            </w:r>
          </w:p>
          <w:p w:rsidR="00610CF7" w:rsidRPr="008732CD" w:rsidRDefault="00610CF7" w:rsidP="00610CF7">
            <w:pPr>
              <w:pStyle w:val="a5"/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>МУНИЦИПАЛЬ  РАЙОНЫНЫҢ</w:t>
            </w:r>
          </w:p>
          <w:p w:rsidR="00610CF7" w:rsidRPr="008732CD" w:rsidRDefault="00610CF7" w:rsidP="00610CF7">
            <w:pPr>
              <w:pStyle w:val="a5"/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 xml:space="preserve"> ҺӘЙТӘК  АУЫЛ СОВЕТЫ</w:t>
            </w:r>
          </w:p>
          <w:p w:rsidR="00610CF7" w:rsidRPr="008732CD" w:rsidRDefault="00610CF7" w:rsidP="00610CF7">
            <w:pPr>
              <w:pStyle w:val="a5"/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 xml:space="preserve">АУЫЛ  БИЛӘМӘҺЕ  </w:t>
            </w:r>
          </w:p>
          <w:p w:rsidR="00610CF7" w:rsidRPr="008732CD" w:rsidRDefault="00610CF7" w:rsidP="00610CF7">
            <w:pPr>
              <w:pStyle w:val="a5"/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>ХАКИМӘТЕ</w:t>
            </w:r>
          </w:p>
          <w:p w:rsidR="00610CF7" w:rsidRPr="00D16E11" w:rsidRDefault="00610CF7" w:rsidP="00610CF7">
            <w:pPr>
              <w:pStyle w:val="a5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 xml:space="preserve">Үҙәк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27 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., Һәйтәк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Балтас</w:t>
            </w:r>
            <w:proofErr w:type="spellEnd"/>
            <w:r>
              <w:rPr>
                <w:sz w:val="18"/>
                <w:szCs w:val="18"/>
              </w:rPr>
              <w:t xml:space="preserve">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0CF7" w:rsidRDefault="00610CF7" w:rsidP="00610CF7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610CF7" w:rsidRPr="00D16E11" w:rsidRDefault="00610CF7" w:rsidP="00610CF7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3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0CF7" w:rsidRPr="008732CD" w:rsidRDefault="00610CF7" w:rsidP="00610CF7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8732CD"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610CF7" w:rsidRPr="008732CD" w:rsidRDefault="00610CF7" w:rsidP="00610CF7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8732CD"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610CF7" w:rsidRPr="008732CD" w:rsidRDefault="00610CF7" w:rsidP="00610CF7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8732CD"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610CF7" w:rsidRPr="008732CD" w:rsidRDefault="00610CF7" w:rsidP="00610CF7">
            <w:pPr>
              <w:pStyle w:val="a5"/>
              <w:tabs>
                <w:tab w:val="left" w:pos="4166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>МУНИЦИПАЛЬНОГО   РАЙОНА</w:t>
            </w:r>
          </w:p>
          <w:p w:rsidR="00610CF7" w:rsidRPr="008732CD" w:rsidRDefault="00610CF7" w:rsidP="00610CF7">
            <w:pPr>
              <w:pStyle w:val="a5"/>
              <w:tabs>
                <w:tab w:val="left" w:pos="4166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>БАЛТАЧЕВСКИЙ  РАЙОН</w:t>
            </w:r>
          </w:p>
          <w:p w:rsidR="00610CF7" w:rsidRPr="008732CD" w:rsidRDefault="00610CF7" w:rsidP="00610CF7">
            <w:pPr>
              <w:pStyle w:val="a5"/>
              <w:tabs>
                <w:tab w:val="left" w:pos="4166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8732CD">
              <w:rPr>
                <w:b/>
                <w:sz w:val="20"/>
                <w:szCs w:val="20"/>
              </w:rPr>
              <w:t>РЕСПУБЛИКИ БАШКОРТОСТАН</w:t>
            </w:r>
          </w:p>
          <w:p w:rsidR="00610CF7" w:rsidRDefault="00610CF7" w:rsidP="00610CF7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610CF7" w:rsidRPr="000079EE" w:rsidRDefault="00610CF7" w:rsidP="00610CF7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610CF7" w:rsidRPr="00310E00" w:rsidRDefault="00610CF7" w:rsidP="00610CF7">
      <w:pPr>
        <w:pStyle w:val="a3"/>
        <w:rPr>
          <w:b/>
          <w:i/>
          <w:sz w:val="24"/>
          <w:lang w:val="be-BY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610CF7" w:rsidRDefault="00610CF7" w:rsidP="00610CF7">
      <w:pPr>
        <w:pStyle w:val="a3"/>
        <w:rPr>
          <w:b/>
          <w:szCs w:val="28"/>
        </w:rPr>
      </w:pPr>
      <w:r>
        <w:rPr>
          <w:b/>
          <w:szCs w:val="28"/>
          <w:lang w:val="be-BY"/>
        </w:rPr>
        <w:t xml:space="preserve">             КАРАР                               №     12                       </w:t>
      </w:r>
      <w:r>
        <w:rPr>
          <w:b/>
          <w:szCs w:val="28"/>
        </w:rPr>
        <w:t>ПОСТАНОВЛЕНИЕ</w:t>
      </w:r>
    </w:p>
    <w:p w:rsidR="00610CF7" w:rsidRDefault="00610CF7" w:rsidP="00610CF7">
      <w:pPr>
        <w:rPr>
          <w:sz w:val="28"/>
          <w:szCs w:val="28"/>
        </w:rPr>
      </w:pPr>
      <w:r w:rsidRPr="00103C8D">
        <w:rPr>
          <w:sz w:val="28"/>
          <w:szCs w:val="28"/>
        </w:rPr>
        <w:t xml:space="preserve">        </w:t>
      </w:r>
      <w:r w:rsidR="009758AB">
        <w:rPr>
          <w:sz w:val="28"/>
          <w:szCs w:val="28"/>
        </w:rPr>
        <w:t>24</w:t>
      </w:r>
      <w:r>
        <w:rPr>
          <w:sz w:val="28"/>
          <w:szCs w:val="28"/>
        </w:rPr>
        <w:t xml:space="preserve"> март 2021</w:t>
      </w:r>
      <w:r w:rsidRPr="00103C8D">
        <w:rPr>
          <w:sz w:val="28"/>
          <w:szCs w:val="28"/>
        </w:rPr>
        <w:t xml:space="preserve"> </w:t>
      </w:r>
      <w:proofErr w:type="spellStart"/>
      <w:r w:rsidRPr="00103C8D">
        <w:rPr>
          <w:sz w:val="28"/>
          <w:szCs w:val="28"/>
        </w:rPr>
        <w:t>й</w:t>
      </w:r>
      <w:proofErr w:type="spellEnd"/>
      <w:r w:rsidRPr="00103C8D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      </w:t>
      </w:r>
      <w:r w:rsidRPr="00103C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758AB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</w:t>
      </w:r>
      <w:r w:rsidRPr="00103C8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03C8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10CF7" w:rsidRPr="004A1308" w:rsidRDefault="00610CF7" w:rsidP="009758AB">
      <w:pPr>
        <w:spacing w:before="88" w:line="242" w:lineRule="auto"/>
        <w:ind w:left="709" w:right="424"/>
        <w:jc w:val="center"/>
        <w:rPr>
          <w:b/>
          <w:sz w:val="27"/>
          <w:szCs w:val="22"/>
        </w:rPr>
      </w:pPr>
      <w:r w:rsidRPr="004A1308">
        <w:rPr>
          <w:b/>
          <w:sz w:val="27"/>
        </w:rPr>
        <w:t>Об организации</w:t>
      </w:r>
      <w:r w:rsidRPr="004A1308">
        <w:rPr>
          <w:b/>
          <w:spacing w:val="1"/>
          <w:sz w:val="27"/>
        </w:rPr>
        <w:t xml:space="preserve"> </w:t>
      </w:r>
      <w:r w:rsidRPr="004A1308">
        <w:rPr>
          <w:b/>
          <w:sz w:val="27"/>
        </w:rPr>
        <w:t>сбора</w:t>
      </w:r>
      <w:r w:rsidRPr="004A1308">
        <w:rPr>
          <w:b/>
          <w:spacing w:val="1"/>
          <w:sz w:val="27"/>
        </w:rPr>
        <w:t xml:space="preserve"> </w:t>
      </w:r>
      <w:r w:rsidRPr="004A1308">
        <w:rPr>
          <w:b/>
          <w:sz w:val="27"/>
        </w:rPr>
        <w:t>отработанных</w:t>
      </w:r>
      <w:r w:rsidRPr="004A1308">
        <w:rPr>
          <w:b/>
          <w:spacing w:val="1"/>
          <w:sz w:val="27"/>
        </w:rPr>
        <w:t xml:space="preserve"> </w:t>
      </w:r>
      <w:r w:rsidRPr="004A1308">
        <w:rPr>
          <w:b/>
          <w:sz w:val="27"/>
        </w:rPr>
        <w:t>ртутьсодержащих ламп на</w:t>
      </w:r>
      <w:r w:rsidRPr="004A1308">
        <w:rPr>
          <w:b/>
          <w:spacing w:val="1"/>
          <w:sz w:val="27"/>
        </w:rPr>
        <w:t xml:space="preserve"> </w:t>
      </w:r>
      <w:r w:rsidRPr="004A1308">
        <w:rPr>
          <w:b/>
          <w:sz w:val="28"/>
        </w:rPr>
        <w:t>территории</w:t>
      </w:r>
      <w:r w:rsidRPr="004A1308">
        <w:rPr>
          <w:b/>
          <w:spacing w:val="1"/>
          <w:sz w:val="28"/>
        </w:rPr>
        <w:t xml:space="preserve"> </w:t>
      </w:r>
      <w:r w:rsidRPr="004A1308">
        <w:rPr>
          <w:b/>
          <w:sz w:val="28"/>
        </w:rPr>
        <w:t xml:space="preserve">сельского поселения </w:t>
      </w:r>
      <w:proofErr w:type="spellStart"/>
      <w:r w:rsidR="009758AB">
        <w:rPr>
          <w:b/>
          <w:sz w:val="28"/>
        </w:rPr>
        <w:t>Сейтяковский</w:t>
      </w:r>
      <w:proofErr w:type="spellEnd"/>
      <w:r w:rsidRPr="004A1308">
        <w:rPr>
          <w:b/>
          <w:sz w:val="28"/>
        </w:rPr>
        <w:t xml:space="preserve">  сельсовет</w:t>
      </w:r>
      <w:r w:rsidRPr="004A1308">
        <w:rPr>
          <w:b/>
          <w:spacing w:val="1"/>
          <w:sz w:val="28"/>
        </w:rPr>
        <w:t xml:space="preserve"> </w:t>
      </w:r>
      <w:r w:rsidRPr="004A1308">
        <w:rPr>
          <w:b/>
          <w:sz w:val="27"/>
        </w:rPr>
        <w:t>муниципального</w:t>
      </w:r>
      <w:r w:rsidRPr="004A1308">
        <w:rPr>
          <w:b/>
          <w:spacing w:val="21"/>
          <w:sz w:val="27"/>
        </w:rPr>
        <w:t xml:space="preserve"> </w:t>
      </w:r>
      <w:r w:rsidRPr="004A1308">
        <w:rPr>
          <w:b/>
          <w:sz w:val="27"/>
        </w:rPr>
        <w:t>района</w:t>
      </w:r>
      <w:r w:rsidRPr="004A1308">
        <w:rPr>
          <w:b/>
          <w:spacing w:val="29"/>
          <w:sz w:val="27"/>
        </w:rPr>
        <w:t xml:space="preserve"> </w:t>
      </w:r>
      <w:proofErr w:type="spellStart"/>
      <w:r w:rsidRPr="004A1308">
        <w:rPr>
          <w:b/>
          <w:sz w:val="27"/>
        </w:rPr>
        <w:t>Балтачевский</w:t>
      </w:r>
      <w:proofErr w:type="spellEnd"/>
      <w:r w:rsidRPr="004A1308">
        <w:rPr>
          <w:b/>
          <w:sz w:val="27"/>
        </w:rPr>
        <w:t xml:space="preserve"> </w:t>
      </w:r>
      <w:r w:rsidRPr="004A1308">
        <w:rPr>
          <w:b/>
          <w:spacing w:val="61"/>
          <w:sz w:val="27"/>
        </w:rPr>
        <w:t xml:space="preserve"> </w:t>
      </w:r>
      <w:r w:rsidRPr="004A1308">
        <w:rPr>
          <w:b/>
          <w:sz w:val="27"/>
        </w:rPr>
        <w:t>район</w:t>
      </w:r>
      <w:r w:rsidRPr="004A1308">
        <w:rPr>
          <w:b/>
          <w:spacing w:val="38"/>
          <w:sz w:val="27"/>
        </w:rPr>
        <w:t xml:space="preserve"> </w:t>
      </w:r>
      <w:r w:rsidRPr="004A1308">
        <w:rPr>
          <w:b/>
          <w:sz w:val="27"/>
        </w:rPr>
        <w:t>Республики</w:t>
      </w:r>
      <w:r w:rsidRPr="004A1308">
        <w:rPr>
          <w:b/>
          <w:spacing w:val="47"/>
          <w:sz w:val="27"/>
        </w:rPr>
        <w:t xml:space="preserve"> </w:t>
      </w:r>
      <w:r w:rsidRPr="004A1308">
        <w:rPr>
          <w:b/>
          <w:sz w:val="27"/>
        </w:rPr>
        <w:t>Башкортостан</w:t>
      </w:r>
    </w:p>
    <w:p w:rsidR="00610CF7" w:rsidRDefault="00610CF7" w:rsidP="00610CF7">
      <w:pPr>
        <w:pStyle w:val="a5"/>
        <w:spacing w:before="6"/>
        <w:rPr>
          <w:sz w:val="39"/>
        </w:rPr>
      </w:pPr>
    </w:p>
    <w:p w:rsidR="00610CF7" w:rsidRDefault="00610CF7" w:rsidP="009758AB">
      <w:pPr>
        <w:pStyle w:val="a5"/>
        <w:ind w:left="110" w:right="-31"/>
        <w:jc w:val="both"/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В соответствии с Федеральным законом «Об отходах производства 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потребления»</w:t>
      </w:r>
      <w:r>
        <w:rPr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от</w:t>
      </w:r>
      <w:r>
        <w:rPr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24.06.1998</w:t>
      </w:r>
      <w:r>
        <w:rPr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№89-ФЗ,</w:t>
      </w:r>
      <w:r>
        <w:rPr>
          <w:w w:val="105"/>
          <w:sz w:val="28"/>
          <w:szCs w:val="28"/>
        </w:rPr>
        <w:t xml:space="preserve"> Постановлением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Правительства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proofErr w:type="gramEnd"/>
      <w:r>
        <w:rPr>
          <w:spacing w:val="1"/>
          <w:w w:val="105"/>
          <w:sz w:val="28"/>
          <w:szCs w:val="28"/>
        </w:rPr>
        <w:t xml:space="preserve"> </w:t>
      </w:r>
      <w:proofErr w:type="gramStart"/>
      <w:r>
        <w:rPr>
          <w:w w:val="105"/>
          <w:sz w:val="28"/>
          <w:szCs w:val="28"/>
        </w:rPr>
        <w:t>целях</w:t>
      </w:r>
      <w:proofErr w:type="gramEnd"/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снижения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неблагоприятного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воздействия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ртутьсодержащих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отходов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населения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среду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обитания,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сельского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поселения</w:t>
      </w:r>
      <w:r>
        <w:rPr>
          <w:spacing w:val="1"/>
          <w:w w:val="105"/>
          <w:sz w:val="28"/>
          <w:szCs w:val="28"/>
        </w:rPr>
        <w:t xml:space="preserve"> </w:t>
      </w:r>
      <w:proofErr w:type="spellStart"/>
      <w:r w:rsidR="009758AB">
        <w:rPr>
          <w:w w:val="105"/>
          <w:sz w:val="28"/>
          <w:szCs w:val="28"/>
        </w:rPr>
        <w:t>Сейтяковский</w:t>
      </w:r>
      <w:proofErr w:type="spellEnd"/>
      <w:r>
        <w:rPr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сельсовет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муниципального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района</w:t>
      </w:r>
      <w:r>
        <w:rPr>
          <w:spacing w:val="1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Балтачевский</w:t>
      </w:r>
      <w:proofErr w:type="spellEnd"/>
      <w:r>
        <w:rPr>
          <w:w w:val="105"/>
          <w:sz w:val="28"/>
          <w:szCs w:val="28"/>
        </w:rPr>
        <w:t xml:space="preserve">  район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Республики Башкортостан», в соответствии с Федеральным законом от 6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 xml:space="preserve">октября 2003 года N.131-ФЗ </w:t>
      </w:r>
      <w:r>
        <w:rPr>
          <w:w w:val="105"/>
          <w:sz w:val="28"/>
          <w:szCs w:val="28"/>
        </w:rPr>
        <w:t>«Об общих принципах организации местного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самоуправления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Федерации»</w:t>
      </w:r>
      <w:r>
        <w:rPr>
          <w:spacing w:val="15"/>
          <w:w w:val="105"/>
          <w:sz w:val="28"/>
          <w:szCs w:val="28"/>
        </w:rPr>
        <w:t xml:space="preserve"> </w:t>
      </w:r>
      <w:proofErr w:type="spellStart"/>
      <w:proofErr w:type="gramStart"/>
      <w:r>
        <w:rPr>
          <w:w w:val="105"/>
          <w:sz w:val="28"/>
          <w:szCs w:val="28"/>
        </w:rPr>
        <w:t>п</w:t>
      </w:r>
      <w:proofErr w:type="spellEnd"/>
      <w:proofErr w:type="gramEnd"/>
      <w:r>
        <w:rPr>
          <w:w w:val="105"/>
          <w:sz w:val="28"/>
          <w:szCs w:val="28"/>
        </w:rPr>
        <w:t xml:space="preserve"> о с т а </w:t>
      </w:r>
      <w:proofErr w:type="spellStart"/>
      <w:r>
        <w:rPr>
          <w:w w:val="105"/>
          <w:sz w:val="28"/>
          <w:szCs w:val="28"/>
        </w:rPr>
        <w:t>н</w:t>
      </w:r>
      <w:proofErr w:type="spellEnd"/>
      <w:r>
        <w:rPr>
          <w:w w:val="105"/>
          <w:sz w:val="28"/>
          <w:szCs w:val="28"/>
        </w:rPr>
        <w:t xml:space="preserve"> о в л я е т: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сельского поселения </w:t>
      </w:r>
      <w:proofErr w:type="spellStart"/>
      <w:r w:rsidR="009758AB"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 ра</w:t>
      </w:r>
      <w:r w:rsidR="00387154">
        <w:rPr>
          <w:sz w:val="28"/>
          <w:szCs w:val="28"/>
        </w:rPr>
        <w:t xml:space="preserve">йон Республики Башкортостан от </w:t>
      </w:r>
      <w:r w:rsidR="009758AB">
        <w:rPr>
          <w:sz w:val="28"/>
          <w:szCs w:val="28"/>
        </w:rPr>
        <w:t>23.05.</w:t>
      </w:r>
      <w:r>
        <w:rPr>
          <w:sz w:val="28"/>
          <w:szCs w:val="28"/>
        </w:rPr>
        <w:t xml:space="preserve">2017 года № </w:t>
      </w:r>
      <w:r w:rsidR="009758AB">
        <w:rPr>
          <w:sz w:val="28"/>
          <w:szCs w:val="28"/>
        </w:rPr>
        <w:t>12</w:t>
      </w:r>
      <w:r>
        <w:rPr>
          <w:sz w:val="28"/>
          <w:szCs w:val="28"/>
        </w:rPr>
        <w:t xml:space="preserve"> «Об утверждении Порядка сбора отработанных  ртутьсодержащих ламп на территории сельского поселения </w:t>
      </w:r>
      <w:proofErr w:type="spellStart"/>
      <w:r w:rsidR="009758AB"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Башкортостан», отменить как противоречащее требованиям федерального законодательства.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отработанных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ртутьсодержащих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ламп</w:t>
      </w:r>
      <w:r>
        <w:rPr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населения (физических лиц) сельского поселения </w:t>
      </w:r>
      <w:proofErr w:type="spellStart"/>
      <w:r w:rsidR="009758AB"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проживающих в  объектах индивидуального жилого фонда</w:t>
      </w:r>
      <w:r>
        <w:rPr>
          <w:sz w:val="28"/>
          <w:szCs w:val="28"/>
        </w:rPr>
        <w:t xml:space="preserve"> организовать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4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 w:rsidR="009758AB">
        <w:rPr>
          <w:sz w:val="28"/>
          <w:szCs w:val="28"/>
        </w:rPr>
        <w:t>с</w:t>
      </w:r>
      <w:proofErr w:type="gramStart"/>
      <w:r w:rsidR="009758AB">
        <w:rPr>
          <w:sz w:val="28"/>
          <w:szCs w:val="28"/>
        </w:rPr>
        <w:t>.С</w:t>
      </w:r>
      <w:proofErr w:type="gramEnd"/>
      <w:r w:rsidR="009758AB">
        <w:rPr>
          <w:sz w:val="28"/>
          <w:szCs w:val="28"/>
        </w:rPr>
        <w:t>ейтяково</w:t>
      </w:r>
      <w:proofErr w:type="spellEnd"/>
      <w:r>
        <w:rPr>
          <w:sz w:val="28"/>
          <w:szCs w:val="28"/>
        </w:rPr>
        <w:t>, ул.Центральная,</w:t>
      </w:r>
      <w:r w:rsidR="009758AB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исполнение работ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хранению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отработанных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ртутьсодержащих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ламп назначить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 администрации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21"/>
          <w:sz w:val="28"/>
          <w:szCs w:val="28"/>
        </w:rPr>
        <w:t xml:space="preserve"> </w:t>
      </w:r>
      <w:proofErr w:type="spellStart"/>
      <w:r w:rsidR="009758AB"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  <w:r>
        <w:rPr>
          <w:spacing w:val="31"/>
          <w:sz w:val="28"/>
          <w:szCs w:val="28"/>
        </w:rPr>
        <w:t xml:space="preserve"> 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Специалисту администрации сельского поселения </w:t>
      </w:r>
      <w:proofErr w:type="spellStart"/>
      <w:r w:rsidR="009758AB"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обеспечить надлежащее информирование жителей о графике приема ртутьсодержащих ламп (не реже 1 раза в месяц) в данных местах накопления ртутьсодержащих отходов.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отработанных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ртутьсодержащих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ламп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потребителей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ртутьсодержащих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ламп: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последняя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9-00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17-00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</w:t>
      </w:r>
      <w:r>
        <w:rPr>
          <w:color w:val="0D1113"/>
          <w:sz w:val="28"/>
          <w:szCs w:val="28"/>
        </w:rPr>
        <w:t xml:space="preserve">организациям для переработки и обезвреживания </w:t>
      </w:r>
      <w:r>
        <w:rPr>
          <w:color w:val="000000"/>
          <w:sz w:val="28"/>
          <w:szCs w:val="28"/>
        </w:rPr>
        <w:t>в соответствии с действующим законодательством, назначить ответственных за обращение с указанными отходами лиц.</w:t>
      </w:r>
      <w:proofErr w:type="gramEnd"/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="009758AB"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информировать население сельского поселения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proofErr w:type="spellStart"/>
      <w:r w:rsidR="009758AB"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  район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ab/>
        <w:t>в силу после его официального о</w:t>
      </w:r>
      <w:r>
        <w:rPr>
          <w:w w:val="105"/>
          <w:sz w:val="28"/>
          <w:szCs w:val="28"/>
        </w:rPr>
        <w:t>публикования.</w:t>
      </w:r>
    </w:p>
    <w:p w:rsidR="00610CF7" w:rsidRDefault="00610CF7" w:rsidP="009758AB">
      <w:pPr>
        <w:pStyle w:val="a9"/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ind w:left="0" w:right="-31" w:firstLine="220"/>
        <w:contextualSpacing w:val="0"/>
        <w:jc w:val="both"/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Контроль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</w:t>
      </w:r>
      <w:proofErr w:type="gramEnd"/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исполнением</w:t>
      </w:r>
      <w:r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настоящего</w:t>
      </w:r>
      <w:r>
        <w:rPr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постановления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оставляю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</w:t>
      </w:r>
      <w:r>
        <w:rPr>
          <w:spacing w:val="-6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собой.</w:t>
      </w:r>
    </w:p>
    <w:p w:rsidR="00610CF7" w:rsidRDefault="00610CF7" w:rsidP="009758AB">
      <w:pPr>
        <w:pStyle w:val="a5"/>
        <w:tabs>
          <w:tab w:val="left" w:pos="330"/>
        </w:tabs>
        <w:ind w:left="110" w:right="-31"/>
        <w:jc w:val="both"/>
        <w:rPr>
          <w:sz w:val="28"/>
          <w:szCs w:val="27"/>
        </w:rPr>
      </w:pPr>
    </w:p>
    <w:p w:rsidR="00610CF7" w:rsidRPr="004A1308" w:rsidRDefault="00610CF7" w:rsidP="009758AB">
      <w:pPr>
        <w:jc w:val="both"/>
        <w:rPr>
          <w:bCs/>
          <w:sz w:val="28"/>
          <w:szCs w:val="28"/>
        </w:rPr>
      </w:pPr>
    </w:p>
    <w:p w:rsidR="00610CF7" w:rsidRDefault="00610CF7" w:rsidP="009758AB">
      <w:pPr>
        <w:jc w:val="both"/>
        <w:rPr>
          <w:bCs/>
          <w:sz w:val="28"/>
          <w:szCs w:val="28"/>
          <w:lang w:val="be-BY"/>
        </w:rPr>
      </w:pPr>
    </w:p>
    <w:p w:rsidR="00610CF7" w:rsidRDefault="00610CF7" w:rsidP="009758AB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Глава сельского поселения                                                     </w:t>
      </w:r>
      <w:r w:rsidR="009758AB">
        <w:rPr>
          <w:bCs/>
          <w:sz w:val="28"/>
          <w:szCs w:val="28"/>
          <w:lang w:val="be-BY"/>
        </w:rPr>
        <w:t>Э.С.Фаюршина</w:t>
      </w:r>
    </w:p>
    <w:p w:rsidR="00610CF7" w:rsidRDefault="00610CF7" w:rsidP="009758AB">
      <w:pPr>
        <w:jc w:val="both"/>
        <w:rPr>
          <w:bCs/>
          <w:sz w:val="28"/>
          <w:szCs w:val="28"/>
          <w:lang w:val="be-BY"/>
        </w:rPr>
      </w:pPr>
    </w:p>
    <w:p w:rsidR="00610CF7" w:rsidRDefault="00610CF7" w:rsidP="00610CF7">
      <w:pPr>
        <w:rPr>
          <w:bCs/>
          <w:sz w:val="28"/>
          <w:szCs w:val="28"/>
          <w:lang w:val="be-BY"/>
        </w:rPr>
      </w:pPr>
    </w:p>
    <w:p w:rsidR="00610CF7" w:rsidRDefault="00610CF7" w:rsidP="00610CF7">
      <w:pPr>
        <w:rPr>
          <w:bCs/>
          <w:sz w:val="28"/>
          <w:szCs w:val="28"/>
          <w:lang w:val="be-BY"/>
        </w:rPr>
      </w:pPr>
    </w:p>
    <w:p w:rsidR="00610CF7" w:rsidRDefault="00610CF7" w:rsidP="00610CF7">
      <w:pPr>
        <w:rPr>
          <w:bCs/>
          <w:sz w:val="28"/>
          <w:szCs w:val="28"/>
          <w:lang w:val="be-BY"/>
        </w:rPr>
      </w:pPr>
    </w:p>
    <w:p w:rsidR="00610CF7" w:rsidRDefault="00610CF7" w:rsidP="00610CF7">
      <w:pPr>
        <w:rPr>
          <w:bCs/>
          <w:sz w:val="28"/>
          <w:szCs w:val="28"/>
          <w:lang w:val="be-BY"/>
        </w:rPr>
      </w:pPr>
    </w:p>
    <w:p w:rsidR="00610CF7" w:rsidRDefault="00610CF7" w:rsidP="00610CF7">
      <w:pPr>
        <w:rPr>
          <w:bCs/>
          <w:sz w:val="28"/>
          <w:szCs w:val="28"/>
          <w:lang w:val="be-BY"/>
        </w:rPr>
      </w:pPr>
    </w:p>
    <w:p w:rsidR="00B877A3" w:rsidRPr="00610CF7" w:rsidRDefault="00B877A3">
      <w:pPr>
        <w:rPr>
          <w:lang w:val="be-BY"/>
        </w:rPr>
      </w:pPr>
    </w:p>
    <w:sectPr w:rsidR="00B877A3" w:rsidRPr="00610CF7" w:rsidSect="0061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84" w:rsidRDefault="008C4484" w:rsidP="00B341BC">
      <w:r>
        <w:separator/>
      </w:r>
    </w:p>
  </w:endnote>
  <w:endnote w:type="continuationSeparator" w:id="0">
    <w:p w:rsidR="008C4484" w:rsidRDefault="008C4484" w:rsidP="00B3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C44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Pr="00AF50E4" w:rsidRDefault="008C4484" w:rsidP="00AF50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C44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84" w:rsidRDefault="008C4484" w:rsidP="00B341BC">
      <w:r>
        <w:separator/>
      </w:r>
    </w:p>
  </w:footnote>
  <w:footnote w:type="continuationSeparator" w:id="0">
    <w:p w:rsidR="008C4484" w:rsidRDefault="008C4484" w:rsidP="00B3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C44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C44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4" w:rsidRDefault="008C44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955"/>
    <w:multiLevelType w:val="hybridMultilevel"/>
    <w:tmpl w:val="52CA6482"/>
    <w:lvl w:ilvl="0" w:tplc="6BE6C66C">
      <w:start w:val="1"/>
      <w:numFmt w:val="decimal"/>
      <w:lvlText w:val="%1."/>
      <w:lvlJc w:val="left"/>
      <w:pPr>
        <w:ind w:left="853" w:hanging="554"/>
      </w:pPr>
      <w:rPr>
        <w:w w:val="101"/>
        <w:lang w:val="ru-RU" w:eastAsia="en-US" w:bidi="ar-SA"/>
      </w:rPr>
    </w:lvl>
    <w:lvl w:ilvl="1" w:tplc="B0FC6610">
      <w:numFmt w:val="bullet"/>
      <w:lvlText w:val="•"/>
      <w:lvlJc w:val="left"/>
      <w:pPr>
        <w:ind w:left="1776" w:hanging="554"/>
      </w:pPr>
      <w:rPr>
        <w:lang w:val="ru-RU" w:eastAsia="en-US" w:bidi="ar-SA"/>
      </w:rPr>
    </w:lvl>
    <w:lvl w:ilvl="2" w:tplc="D4BCB6E0">
      <w:numFmt w:val="bullet"/>
      <w:lvlText w:val="•"/>
      <w:lvlJc w:val="left"/>
      <w:pPr>
        <w:ind w:left="2692" w:hanging="554"/>
      </w:pPr>
      <w:rPr>
        <w:lang w:val="ru-RU" w:eastAsia="en-US" w:bidi="ar-SA"/>
      </w:rPr>
    </w:lvl>
    <w:lvl w:ilvl="3" w:tplc="61EACDD0">
      <w:numFmt w:val="bullet"/>
      <w:lvlText w:val="•"/>
      <w:lvlJc w:val="left"/>
      <w:pPr>
        <w:ind w:left="3608" w:hanging="554"/>
      </w:pPr>
      <w:rPr>
        <w:lang w:val="ru-RU" w:eastAsia="en-US" w:bidi="ar-SA"/>
      </w:rPr>
    </w:lvl>
    <w:lvl w:ilvl="4" w:tplc="2B5275DA">
      <w:numFmt w:val="bullet"/>
      <w:lvlText w:val="•"/>
      <w:lvlJc w:val="left"/>
      <w:pPr>
        <w:ind w:left="4524" w:hanging="554"/>
      </w:pPr>
      <w:rPr>
        <w:lang w:val="ru-RU" w:eastAsia="en-US" w:bidi="ar-SA"/>
      </w:rPr>
    </w:lvl>
    <w:lvl w:ilvl="5" w:tplc="AD8C5600">
      <w:numFmt w:val="bullet"/>
      <w:lvlText w:val="•"/>
      <w:lvlJc w:val="left"/>
      <w:pPr>
        <w:ind w:left="5440" w:hanging="554"/>
      </w:pPr>
      <w:rPr>
        <w:lang w:val="ru-RU" w:eastAsia="en-US" w:bidi="ar-SA"/>
      </w:rPr>
    </w:lvl>
    <w:lvl w:ilvl="6" w:tplc="9022D796">
      <w:numFmt w:val="bullet"/>
      <w:lvlText w:val="•"/>
      <w:lvlJc w:val="left"/>
      <w:pPr>
        <w:ind w:left="6356" w:hanging="554"/>
      </w:pPr>
      <w:rPr>
        <w:lang w:val="ru-RU" w:eastAsia="en-US" w:bidi="ar-SA"/>
      </w:rPr>
    </w:lvl>
    <w:lvl w:ilvl="7" w:tplc="3B5216D6">
      <w:numFmt w:val="bullet"/>
      <w:lvlText w:val="•"/>
      <w:lvlJc w:val="left"/>
      <w:pPr>
        <w:ind w:left="7272" w:hanging="554"/>
      </w:pPr>
      <w:rPr>
        <w:lang w:val="ru-RU" w:eastAsia="en-US" w:bidi="ar-SA"/>
      </w:rPr>
    </w:lvl>
    <w:lvl w:ilvl="8" w:tplc="92FA0C5A">
      <w:numFmt w:val="bullet"/>
      <w:lvlText w:val="•"/>
      <w:lvlJc w:val="left"/>
      <w:pPr>
        <w:ind w:left="8188" w:hanging="55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F7"/>
    <w:rsid w:val="00070194"/>
    <w:rsid w:val="0023195F"/>
    <w:rsid w:val="002F2F19"/>
    <w:rsid w:val="00311D39"/>
    <w:rsid w:val="00387154"/>
    <w:rsid w:val="004F4463"/>
    <w:rsid w:val="005C51DE"/>
    <w:rsid w:val="00610CF7"/>
    <w:rsid w:val="008732CD"/>
    <w:rsid w:val="008C4484"/>
    <w:rsid w:val="009758AB"/>
    <w:rsid w:val="00A6198B"/>
    <w:rsid w:val="00B341BC"/>
    <w:rsid w:val="00B877A3"/>
    <w:rsid w:val="00BB5810"/>
    <w:rsid w:val="00BE206A"/>
    <w:rsid w:val="00BE41B9"/>
    <w:rsid w:val="00C30D4D"/>
    <w:rsid w:val="00D32A9B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CF7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CF7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2">
    <w:name w:val="Body Text 2"/>
    <w:basedOn w:val="a"/>
    <w:link w:val="20"/>
    <w:rsid w:val="00610CF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10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10CF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10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10CF7"/>
    <w:pPr>
      <w:spacing w:after="120"/>
    </w:pPr>
  </w:style>
  <w:style w:type="character" w:customStyle="1" w:styleId="a6">
    <w:name w:val="Основной текст Знак"/>
    <w:basedOn w:val="a0"/>
    <w:link w:val="a5"/>
    <w:rsid w:val="0061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0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10C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0C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2021-03-24T10:21:00Z</cp:lastPrinted>
  <dcterms:created xsi:type="dcterms:W3CDTF">2021-04-02T04:54:00Z</dcterms:created>
  <dcterms:modified xsi:type="dcterms:W3CDTF">2021-04-02T04:54:00Z</dcterms:modified>
</cp:coreProperties>
</file>