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A3" w:rsidRDefault="00B877A3"/>
    <w:p w:rsidR="00294F10" w:rsidRDefault="00294F10"/>
    <w:tbl>
      <w:tblPr>
        <w:tblpPr w:leftFromText="180" w:rightFromText="180" w:vertAnchor="text" w:horzAnchor="margin" w:tblpY="-226"/>
        <w:tblW w:w="97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77"/>
        <w:gridCol w:w="1560"/>
        <w:gridCol w:w="4126"/>
      </w:tblGrid>
      <w:tr w:rsidR="00294F10" w:rsidRPr="009B352F" w:rsidTr="00294F10">
        <w:trPr>
          <w:trHeight w:val="21"/>
        </w:trPr>
        <w:tc>
          <w:tcPr>
            <w:tcW w:w="4077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4F10" w:rsidRDefault="00294F10" w:rsidP="00294F10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294F10" w:rsidRDefault="00294F10" w:rsidP="00294F10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294F10" w:rsidRPr="00FD3C03" w:rsidRDefault="00294F10" w:rsidP="00294F10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 xml:space="preserve">  БАШ</w:t>
            </w:r>
            <w:r w:rsidRPr="00FD3C03">
              <w:rPr>
                <w:b/>
                <w:sz w:val="18"/>
                <w:szCs w:val="18"/>
                <w:lang w:val="be-BY"/>
              </w:rPr>
              <w:t>КОРТОСТАН  РЕСПУБЛИКАҺЫ</w:t>
            </w:r>
          </w:p>
          <w:p w:rsidR="00294F10" w:rsidRPr="00FD3C03" w:rsidRDefault="00294F10" w:rsidP="00294F10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294F10" w:rsidRPr="00FD3C03" w:rsidRDefault="00294F10" w:rsidP="00294F10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294F10" w:rsidRPr="00FD3C03" w:rsidRDefault="00294F10" w:rsidP="00294F10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294F10" w:rsidRPr="00FD3C03" w:rsidRDefault="00294F10" w:rsidP="00294F10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294F10" w:rsidRPr="00FD3C03" w:rsidRDefault="00F4310E" w:rsidP="00294F10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4310E">
              <w:rPr>
                <w:noProof/>
                <w:lang w:val="ru-RU"/>
              </w:rPr>
              <w:pict>
                <v:line id="Line 2" o:spid="_x0000_s1027" style="position:absolute;left:0;text-align:left;flip:y;z-index:251660288;visibility:visible" from="24.85pt,28.6pt" to="485.65pt,28.6pt" strokeweight="4.5pt">
                  <v:stroke linestyle="thickThin"/>
                </v:line>
              </w:pict>
            </w:r>
            <w:r w:rsidR="00294F10" w:rsidRPr="00FD3C0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4F10" w:rsidRDefault="00294F10" w:rsidP="00294F10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noProof/>
                <w:sz w:val="18"/>
                <w:szCs w:val="18"/>
              </w:rPr>
            </w:pPr>
          </w:p>
          <w:p w:rsidR="00294F10" w:rsidRPr="00FD3C03" w:rsidRDefault="00294F10" w:rsidP="00294F10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94F10" w:rsidRDefault="00294F10" w:rsidP="00294F10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</w:t>
            </w:r>
          </w:p>
          <w:p w:rsidR="00294F10" w:rsidRDefault="00294F10" w:rsidP="00294F10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294F10" w:rsidRPr="00FD3C03" w:rsidRDefault="00294F10" w:rsidP="00294F10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294F10" w:rsidRPr="00FD3C03" w:rsidRDefault="00294F10" w:rsidP="00294F10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294F10" w:rsidRPr="00FD3C03" w:rsidRDefault="00294F10" w:rsidP="00294F10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294F10" w:rsidRPr="00FD3C03" w:rsidRDefault="00294F10" w:rsidP="00294F10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FD3C03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294F10" w:rsidRPr="00FD3C03" w:rsidRDefault="00294F10" w:rsidP="00294F10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D3C03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294F10" w:rsidRPr="00FD3C03" w:rsidRDefault="00294F10" w:rsidP="00294F10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294F10" w:rsidRPr="00FD3C03" w:rsidRDefault="00294F10" w:rsidP="00294F10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294F10" w:rsidRPr="00FD3C03" w:rsidRDefault="00294F10" w:rsidP="00294F10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294F10" w:rsidRPr="00FD3C03" w:rsidRDefault="00294F10" w:rsidP="00294F10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294F10" w:rsidRPr="00FD3C03" w:rsidRDefault="00294F10" w:rsidP="00294F10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FD3C03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294F10" w:rsidRPr="00FD3C03" w:rsidRDefault="00294F10" w:rsidP="00294F10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294F10" w:rsidRPr="009B352F" w:rsidTr="00294F10">
        <w:trPr>
          <w:trHeight w:val="331"/>
        </w:trPr>
        <w:tc>
          <w:tcPr>
            <w:tcW w:w="40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F10" w:rsidRPr="009B352F" w:rsidRDefault="00294F10" w:rsidP="00294F10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4F10" w:rsidRPr="009B352F" w:rsidRDefault="00294F10" w:rsidP="00294F10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F10" w:rsidRPr="009B352F" w:rsidRDefault="00294F10" w:rsidP="00294F10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294F10" w:rsidRPr="005B63B1" w:rsidRDefault="008A16D3" w:rsidP="00294F10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294F10" w:rsidRPr="004E68CD">
        <w:rPr>
          <w:b/>
          <w:szCs w:val="28"/>
        </w:rPr>
        <w:t xml:space="preserve">ҠАРАР                                                           </w:t>
      </w:r>
      <w:r>
        <w:rPr>
          <w:b/>
          <w:szCs w:val="28"/>
        </w:rPr>
        <w:t xml:space="preserve">                           </w:t>
      </w:r>
      <w:r w:rsidR="00294F10" w:rsidRPr="004E68CD">
        <w:rPr>
          <w:b/>
          <w:szCs w:val="28"/>
        </w:rPr>
        <w:t>РЕШЕНИЕ</w:t>
      </w:r>
    </w:p>
    <w:p w:rsidR="00294F10" w:rsidRPr="003C2FFF" w:rsidRDefault="008A16D3" w:rsidP="00294F10">
      <w:pPr>
        <w:rPr>
          <w:sz w:val="24"/>
        </w:rPr>
      </w:pPr>
      <w:r w:rsidRPr="008A16D3">
        <w:rPr>
          <w:b/>
          <w:sz w:val="24"/>
        </w:rPr>
        <w:t>17</w:t>
      </w:r>
      <w:r w:rsidR="00294F10" w:rsidRPr="008A16D3">
        <w:rPr>
          <w:b/>
          <w:sz w:val="24"/>
        </w:rPr>
        <w:t xml:space="preserve">- заседание </w:t>
      </w:r>
      <w:r w:rsidR="00294F10" w:rsidRPr="008A16D3">
        <w:rPr>
          <w:b/>
          <w:sz w:val="24"/>
        </w:rPr>
        <w:tab/>
      </w:r>
      <w:r w:rsidR="00294F10" w:rsidRPr="008A16D3">
        <w:rPr>
          <w:b/>
          <w:sz w:val="24"/>
        </w:rPr>
        <w:tab/>
      </w:r>
      <w:r w:rsidR="00294F10" w:rsidRPr="008A16D3">
        <w:rPr>
          <w:b/>
          <w:sz w:val="24"/>
        </w:rPr>
        <w:tab/>
      </w:r>
      <w:r w:rsidR="00294F10" w:rsidRPr="008A16D3">
        <w:rPr>
          <w:b/>
          <w:sz w:val="24"/>
        </w:rPr>
        <w:tab/>
      </w:r>
      <w:r w:rsidR="00294F10" w:rsidRPr="008A16D3">
        <w:rPr>
          <w:b/>
          <w:sz w:val="24"/>
        </w:rPr>
        <w:tab/>
      </w:r>
      <w:r w:rsidR="00294F10" w:rsidRPr="008A16D3">
        <w:rPr>
          <w:b/>
          <w:sz w:val="24"/>
        </w:rPr>
        <w:tab/>
      </w:r>
      <w:r w:rsidR="00294F10" w:rsidRPr="008A16D3">
        <w:rPr>
          <w:b/>
          <w:sz w:val="24"/>
        </w:rPr>
        <w:tab/>
        <w:t xml:space="preserve">               28 –созыва</w:t>
      </w:r>
      <w:r w:rsidR="00294F10" w:rsidRPr="003C2FFF">
        <w:rPr>
          <w:bCs/>
          <w:sz w:val="24"/>
        </w:rPr>
        <w:t xml:space="preserve">   </w:t>
      </w:r>
      <w:r w:rsidR="00294F10" w:rsidRPr="003C2FFF">
        <w:rPr>
          <w:sz w:val="24"/>
        </w:rPr>
        <w:t xml:space="preserve">  </w:t>
      </w:r>
    </w:p>
    <w:p w:rsidR="00294F10" w:rsidRPr="005A31C9" w:rsidRDefault="00294F10" w:rsidP="00294F10">
      <w:pPr>
        <w:rPr>
          <w:b/>
          <w:bCs/>
          <w:sz w:val="24"/>
        </w:rPr>
      </w:pPr>
      <w:r w:rsidRPr="005A31C9">
        <w:rPr>
          <w:rFonts w:eastAsia="Calibri" w:hAnsi="a_Timer Bashkir"/>
          <w:b/>
          <w:bCs/>
          <w:sz w:val="26"/>
          <w:szCs w:val="26"/>
          <w:lang w:val="be-BY"/>
        </w:rPr>
        <w:t xml:space="preserve">       </w:t>
      </w:r>
    </w:p>
    <w:p w:rsidR="00294F10" w:rsidRPr="002237E3" w:rsidRDefault="00294F10" w:rsidP="00294F10">
      <w:pPr>
        <w:suppressAutoHyphens/>
        <w:ind w:firstLine="850"/>
        <w:jc w:val="center"/>
        <w:rPr>
          <w:rStyle w:val="a7"/>
          <w:color w:val="000000"/>
          <w:szCs w:val="28"/>
        </w:rPr>
      </w:pPr>
      <w:r w:rsidRPr="002237E3">
        <w:rPr>
          <w:rStyle w:val="a7"/>
          <w:color w:val="000000"/>
          <w:szCs w:val="28"/>
        </w:rPr>
        <w:t xml:space="preserve">Об утверждении Положения о порядке и условиях распоряжения имуществом, включенным в Перечень муниципального имущества </w:t>
      </w:r>
    </w:p>
    <w:p w:rsidR="00294F10" w:rsidRPr="002237E3" w:rsidRDefault="00294F10" w:rsidP="00294F10">
      <w:pPr>
        <w:suppressAutoHyphens/>
        <w:ind w:firstLine="850"/>
        <w:jc w:val="center"/>
        <w:rPr>
          <w:rStyle w:val="a7"/>
          <w:color w:val="000000"/>
          <w:szCs w:val="28"/>
        </w:rPr>
      </w:pPr>
      <w:r w:rsidRPr="002237E3"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Сейтяк</w:t>
      </w:r>
      <w:r w:rsidRPr="002237E3">
        <w:rPr>
          <w:b/>
          <w:szCs w:val="28"/>
        </w:rPr>
        <w:t>овский</w:t>
      </w:r>
      <w:proofErr w:type="spellEnd"/>
      <w:r w:rsidRPr="002237E3">
        <w:rPr>
          <w:b/>
          <w:szCs w:val="28"/>
        </w:rPr>
        <w:t xml:space="preserve"> сельсовет муниципального района </w:t>
      </w:r>
      <w:proofErr w:type="spellStart"/>
      <w:r w:rsidRPr="002237E3">
        <w:rPr>
          <w:b/>
          <w:szCs w:val="28"/>
        </w:rPr>
        <w:t>Балтачевский</w:t>
      </w:r>
      <w:proofErr w:type="spellEnd"/>
      <w:r w:rsidRPr="002237E3">
        <w:rPr>
          <w:b/>
          <w:szCs w:val="28"/>
        </w:rPr>
        <w:t xml:space="preserve"> район Республики Башкортостан,</w:t>
      </w:r>
      <w:r w:rsidRPr="002237E3">
        <w:rPr>
          <w:szCs w:val="28"/>
        </w:rPr>
        <w:t xml:space="preserve"> </w:t>
      </w:r>
      <w:r w:rsidRPr="002237E3">
        <w:rPr>
          <w:rStyle w:val="a7"/>
          <w:color w:val="000000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4F10" w:rsidRDefault="00294F10"/>
    <w:p w:rsidR="00294F10" w:rsidRPr="008A16D3" w:rsidRDefault="00294F10" w:rsidP="008A16D3">
      <w:pPr>
        <w:autoSpaceDE w:val="0"/>
        <w:autoSpaceDN w:val="0"/>
        <w:adjustRightInd w:val="0"/>
        <w:ind w:firstLine="567"/>
        <w:jc w:val="both"/>
        <w:rPr>
          <w:color w:val="FF0000"/>
          <w:szCs w:val="28"/>
        </w:rPr>
      </w:pPr>
      <w:proofErr w:type="gramStart"/>
      <w:r w:rsidRPr="002237E3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 24.07.2007 № 209-ФЗ «О развитии малого и среднего предпринимательства в Российской Федерации», Федерального закона от 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создания</w:t>
      </w:r>
      <w:proofErr w:type="gramEnd"/>
      <w:r w:rsidRPr="002237E3">
        <w:rPr>
          <w:szCs w:val="28"/>
        </w:rPr>
        <w:t xml:space="preserve"> условий для развития малого и среднего предпринимательства на территории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2237E3">
        <w:rPr>
          <w:szCs w:val="28"/>
        </w:rPr>
        <w:t xml:space="preserve"> сельсовет муниципального района </w:t>
      </w:r>
      <w:proofErr w:type="spellStart"/>
      <w:r w:rsidRPr="002237E3">
        <w:rPr>
          <w:szCs w:val="28"/>
        </w:rPr>
        <w:t>Балтачевский</w:t>
      </w:r>
      <w:proofErr w:type="spellEnd"/>
      <w:r w:rsidRPr="002237E3">
        <w:rPr>
          <w:szCs w:val="28"/>
        </w:rPr>
        <w:t xml:space="preserve"> район Республики Башкортостан, </w:t>
      </w:r>
      <w:r>
        <w:rPr>
          <w:szCs w:val="28"/>
        </w:rPr>
        <w:t>Совет</w:t>
      </w:r>
      <w:r w:rsidRPr="002237E3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2237E3">
        <w:rPr>
          <w:szCs w:val="28"/>
        </w:rPr>
        <w:t xml:space="preserve"> сельсовет муниципального района </w:t>
      </w:r>
      <w:proofErr w:type="spellStart"/>
      <w:r w:rsidRPr="002237E3">
        <w:rPr>
          <w:szCs w:val="28"/>
        </w:rPr>
        <w:t>Балтачевский</w:t>
      </w:r>
      <w:proofErr w:type="spellEnd"/>
      <w:r w:rsidRPr="002237E3">
        <w:rPr>
          <w:szCs w:val="28"/>
        </w:rPr>
        <w:t xml:space="preserve"> район Республики Башкортостан </w:t>
      </w:r>
      <w:r>
        <w:rPr>
          <w:b/>
          <w:szCs w:val="28"/>
          <w:lang w:bidi="ru-RU"/>
        </w:rPr>
        <w:t>РЕШИЛ</w:t>
      </w:r>
      <w:r w:rsidRPr="002237E3">
        <w:rPr>
          <w:szCs w:val="28"/>
        </w:rPr>
        <w:t>:</w:t>
      </w:r>
      <w:r w:rsidRPr="002237E3">
        <w:rPr>
          <w:color w:val="FF0000"/>
          <w:szCs w:val="28"/>
        </w:rPr>
        <w:t xml:space="preserve"> </w:t>
      </w:r>
    </w:p>
    <w:p w:rsidR="00294F10" w:rsidRPr="00AC35A2" w:rsidRDefault="00294F10" w:rsidP="00294F10">
      <w:pPr>
        <w:pStyle w:val="11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C35A2">
        <w:rPr>
          <w:sz w:val="28"/>
          <w:szCs w:val="28"/>
        </w:rPr>
        <w:t xml:space="preserve">1. </w:t>
      </w:r>
      <w:proofErr w:type="gramStart"/>
      <w:r w:rsidRPr="00AC35A2">
        <w:rPr>
          <w:sz w:val="28"/>
          <w:szCs w:val="28"/>
        </w:rPr>
        <w:t xml:space="preserve">Утвердить Положение </w:t>
      </w:r>
      <w:r w:rsidRPr="00AC35A2">
        <w:rPr>
          <w:bCs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 w:rsidRPr="00AC35A2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AC35A2">
        <w:rPr>
          <w:sz w:val="28"/>
          <w:szCs w:val="28"/>
        </w:rPr>
        <w:t xml:space="preserve"> сельсовет муниципального района</w:t>
      </w:r>
      <w:r w:rsidRPr="00AC35A2">
        <w:rPr>
          <w:bCs/>
          <w:sz w:val="28"/>
          <w:szCs w:val="28"/>
        </w:rPr>
        <w:t xml:space="preserve"> </w:t>
      </w:r>
      <w:proofErr w:type="spellStart"/>
      <w:r w:rsidRPr="00AC35A2">
        <w:rPr>
          <w:bCs/>
          <w:sz w:val="28"/>
          <w:szCs w:val="28"/>
        </w:rPr>
        <w:t>Балтачевский</w:t>
      </w:r>
      <w:proofErr w:type="spellEnd"/>
      <w:r w:rsidRPr="00AC35A2">
        <w:rPr>
          <w:bCs/>
          <w:sz w:val="28"/>
          <w:szCs w:val="28"/>
        </w:rPr>
        <w:t xml:space="preserve"> район </w:t>
      </w:r>
      <w:r w:rsidRPr="00AC35A2">
        <w:rPr>
          <w:sz w:val="28"/>
          <w:szCs w:val="28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AC35A2">
        <w:rPr>
          <w:sz w:val="28"/>
          <w:szCs w:val="28"/>
        </w:rPr>
        <w:t xml:space="preserve"> «Налог на профессиональный доход» (приложение).</w:t>
      </w:r>
    </w:p>
    <w:p w:rsidR="00294F10" w:rsidRPr="00AC35A2" w:rsidRDefault="00294F10" w:rsidP="00294F10">
      <w:pPr>
        <w:pStyle w:val="11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C35A2">
        <w:rPr>
          <w:sz w:val="28"/>
          <w:szCs w:val="28"/>
        </w:rPr>
        <w:lastRenderedPageBreak/>
        <w:t xml:space="preserve">2. </w:t>
      </w:r>
      <w:proofErr w:type="gramStart"/>
      <w:r w:rsidRPr="00AC35A2">
        <w:rPr>
          <w:sz w:val="28"/>
          <w:szCs w:val="28"/>
        </w:rPr>
        <w:t xml:space="preserve">Определить Администрацию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AC35A2">
        <w:rPr>
          <w:sz w:val="28"/>
          <w:szCs w:val="28"/>
        </w:rPr>
        <w:t xml:space="preserve"> сельсовет муниципального района</w:t>
      </w:r>
      <w:r w:rsidRPr="00AC35A2">
        <w:rPr>
          <w:bCs/>
          <w:sz w:val="28"/>
          <w:szCs w:val="28"/>
        </w:rPr>
        <w:t xml:space="preserve"> </w:t>
      </w:r>
      <w:proofErr w:type="spellStart"/>
      <w:r w:rsidRPr="00AC35A2">
        <w:rPr>
          <w:bCs/>
          <w:sz w:val="28"/>
          <w:szCs w:val="28"/>
        </w:rPr>
        <w:t>Балтачевский</w:t>
      </w:r>
      <w:proofErr w:type="spellEnd"/>
      <w:r w:rsidRPr="00AC35A2">
        <w:rPr>
          <w:bCs/>
          <w:sz w:val="28"/>
          <w:szCs w:val="28"/>
        </w:rPr>
        <w:t xml:space="preserve"> район </w:t>
      </w:r>
      <w:r w:rsidRPr="00AC35A2">
        <w:rPr>
          <w:sz w:val="28"/>
          <w:szCs w:val="28"/>
        </w:rPr>
        <w:t xml:space="preserve">Республики Башкортостан уполномоченным органом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AC35A2">
        <w:rPr>
          <w:sz w:val="28"/>
          <w:szCs w:val="28"/>
        </w:rPr>
        <w:t xml:space="preserve"> сельсовет муниципального района</w:t>
      </w:r>
      <w:r w:rsidRPr="00AC35A2">
        <w:rPr>
          <w:bCs/>
          <w:sz w:val="28"/>
          <w:szCs w:val="28"/>
        </w:rPr>
        <w:t xml:space="preserve"> </w:t>
      </w:r>
      <w:proofErr w:type="spellStart"/>
      <w:r w:rsidRPr="00AC35A2">
        <w:rPr>
          <w:bCs/>
          <w:sz w:val="28"/>
          <w:szCs w:val="28"/>
        </w:rPr>
        <w:t>Балтачевский</w:t>
      </w:r>
      <w:proofErr w:type="spellEnd"/>
      <w:r w:rsidRPr="00AC35A2">
        <w:rPr>
          <w:bCs/>
          <w:sz w:val="28"/>
          <w:szCs w:val="28"/>
        </w:rPr>
        <w:t xml:space="preserve"> район </w:t>
      </w:r>
      <w:r w:rsidRPr="00AC35A2">
        <w:rPr>
          <w:sz w:val="28"/>
          <w:szCs w:val="28"/>
        </w:rPr>
        <w:t xml:space="preserve">Республики Башкортостан по распоряжению имуществом казны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AC35A2">
        <w:rPr>
          <w:sz w:val="28"/>
          <w:szCs w:val="28"/>
        </w:rPr>
        <w:t xml:space="preserve"> сельсовет муниципального района</w:t>
      </w:r>
      <w:r w:rsidRPr="00AC35A2">
        <w:rPr>
          <w:bCs/>
          <w:sz w:val="28"/>
          <w:szCs w:val="28"/>
        </w:rPr>
        <w:t xml:space="preserve"> </w:t>
      </w:r>
      <w:proofErr w:type="spellStart"/>
      <w:r w:rsidRPr="00AC35A2">
        <w:rPr>
          <w:bCs/>
          <w:sz w:val="28"/>
          <w:szCs w:val="28"/>
        </w:rPr>
        <w:t>Балтачевский</w:t>
      </w:r>
      <w:proofErr w:type="spellEnd"/>
      <w:r w:rsidRPr="00AC35A2">
        <w:rPr>
          <w:bCs/>
          <w:sz w:val="28"/>
          <w:szCs w:val="28"/>
        </w:rPr>
        <w:t xml:space="preserve"> район </w:t>
      </w:r>
      <w:r w:rsidRPr="00AC35A2">
        <w:rPr>
          <w:sz w:val="28"/>
          <w:szCs w:val="28"/>
        </w:rPr>
        <w:t>Республики Башкортостан,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Pr="00AC35A2">
        <w:rPr>
          <w:sz w:val="28"/>
          <w:szCs w:val="28"/>
        </w:rPr>
        <w:t xml:space="preserve">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294F10" w:rsidRPr="00AC35A2" w:rsidRDefault="00294F10" w:rsidP="00294F10">
      <w:pPr>
        <w:pStyle w:val="11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C35A2">
        <w:rPr>
          <w:sz w:val="28"/>
          <w:szCs w:val="28"/>
        </w:rPr>
        <w:t xml:space="preserve">3. Обнародовать настоящее решение на информационном стенде сельского поселения </w:t>
      </w:r>
      <w:proofErr w:type="spellStart"/>
      <w:r>
        <w:rPr>
          <w:rFonts w:eastAsia="Calibri"/>
          <w:sz w:val="28"/>
          <w:szCs w:val="28"/>
        </w:rPr>
        <w:t>Сейтяковский</w:t>
      </w:r>
      <w:proofErr w:type="spellEnd"/>
      <w:r w:rsidRPr="00AC35A2">
        <w:rPr>
          <w:rFonts w:eastAsia="Calibri"/>
          <w:sz w:val="28"/>
          <w:szCs w:val="28"/>
        </w:rPr>
        <w:t xml:space="preserve"> сельсовет</w:t>
      </w:r>
      <w:r w:rsidRPr="00AC35A2">
        <w:rPr>
          <w:color w:val="000000"/>
          <w:sz w:val="28"/>
          <w:szCs w:val="28"/>
          <w:lang w:bidi="ru-RU"/>
        </w:rPr>
        <w:t xml:space="preserve"> </w:t>
      </w:r>
      <w:r w:rsidRPr="00AC35A2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proofErr w:type="spellStart"/>
      <w:r>
        <w:rPr>
          <w:rFonts w:eastAsia="Calibri"/>
          <w:sz w:val="28"/>
          <w:szCs w:val="28"/>
        </w:rPr>
        <w:t>Сейтяковский</w:t>
      </w:r>
      <w:proofErr w:type="spellEnd"/>
      <w:r w:rsidRPr="00AC35A2">
        <w:rPr>
          <w:rFonts w:eastAsia="Calibri"/>
          <w:sz w:val="28"/>
          <w:szCs w:val="28"/>
        </w:rPr>
        <w:t xml:space="preserve"> сельсовет</w:t>
      </w:r>
      <w:r w:rsidRPr="00AC35A2">
        <w:rPr>
          <w:color w:val="000000"/>
          <w:sz w:val="28"/>
          <w:szCs w:val="28"/>
          <w:lang w:bidi="ru-RU"/>
        </w:rPr>
        <w:t xml:space="preserve"> муниципального района </w:t>
      </w:r>
      <w:proofErr w:type="spellStart"/>
      <w:r w:rsidRPr="00AC35A2">
        <w:rPr>
          <w:color w:val="000000"/>
          <w:sz w:val="28"/>
          <w:szCs w:val="28"/>
          <w:lang w:bidi="ru-RU"/>
        </w:rPr>
        <w:t>Балтачевский</w:t>
      </w:r>
      <w:proofErr w:type="spellEnd"/>
      <w:r w:rsidRPr="00AC35A2">
        <w:rPr>
          <w:color w:val="000000"/>
          <w:sz w:val="28"/>
          <w:szCs w:val="28"/>
          <w:lang w:bidi="ru-RU"/>
        </w:rPr>
        <w:t xml:space="preserve"> район Республики Башкортостан</w:t>
      </w:r>
      <w:r w:rsidRPr="00AC35A2">
        <w:rPr>
          <w:sz w:val="28"/>
          <w:szCs w:val="28"/>
        </w:rPr>
        <w:t>.</w:t>
      </w:r>
    </w:p>
    <w:p w:rsidR="00294F10" w:rsidRPr="00AC35A2" w:rsidRDefault="00294F10" w:rsidP="00294F10">
      <w:pPr>
        <w:pStyle w:val="11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AC35A2">
        <w:rPr>
          <w:sz w:val="28"/>
          <w:szCs w:val="28"/>
        </w:rPr>
        <w:t xml:space="preserve">4. </w:t>
      </w:r>
      <w:proofErr w:type="gramStart"/>
      <w:r w:rsidRPr="00AC35A2">
        <w:rPr>
          <w:sz w:val="28"/>
          <w:szCs w:val="28"/>
        </w:rPr>
        <w:t>Контроль за</w:t>
      </w:r>
      <w:proofErr w:type="gramEnd"/>
      <w:r w:rsidRPr="00AC35A2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AC35A2">
        <w:rPr>
          <w:sz w:val="28"/>
          <w:szCs w:val="28"/>
        </w:rPr>
        <w:t xml:space="preserve"> оставляю за собой.</w:t>
      </w:r>
    </w:p>
    <w:p w:rsidR="00294F10" w:rsidRDefault="00294F10" w:rsidP="00294F10">
      <w:pPr>
        <w:jc w:val="both"/>
        <w:rPr>
          <w:szCs w:val="28"/>
        </w:rPr>
      </w:pPr>
    </w:p>
    <w:p w:rsidR="00294F10" w:rsidRDefault="00294F10" w:rsidP="00294F10">
      <w:pPr>
        <w:jc w:val="both"/>
        <w:rPr>
          <w:szCs w:val="28"/>
        </w:rPr>
      </w:pPr>
    </w:p>
    <w:p w:rsidR="00294F10" w:rsidRPr="00AC35A2" w:rsidRDefault="00294F10" w:rsidP="00294F10">
      <w:pPr>
        <w:jc w:val="both"/>
        <w:rPr>
          <w:szCs w:val="28"/>
        </w:rPr>
      </w:pPr>
    </w:p>
    <w:p w:rsidR="00294F10" w:rsidRPr="00AC35A2" w:rsidRDefault="00294F10" w:rsidP="00294F10">
      <w:pPr>
        <w:jc w:val="both"/>
        <w:rPr>
          <w:szCs w:val="28"/>
        </w:rPr>
      </w:pPr>
      <w:r w:rsidRPr="00AC35A2">
        <w:rPr>
          <w:szCs w:val="28"/>
        </w:rPr>
        <w:t>Глава сельского поселения</w:t>
      </w:r>
    </w:p>
    <w:p w:rsidR="00294F10" w:rsidRPr="00AC35A2" w:rsidRDefault="00294F10" w:rsidP="00294F10">
      <w:pPr>
        <w:jc w:val="both"/>
        <w:rPr>
          <w:color w:val="000000"/>
          <w:szCs w:val="28"/>
          <w:lang w:bidi="ru-RU"/>
        </w:rPr>
      </w:pPr>
      <w:proofErr w:type="spellStart"/>
      <w:r>
        <w:rPr>
          <w:rFonts w:eastAsia="Calibri"/>
          <w:szCs w:val="28"/>
        </w:rPr>
        <w:t>Сейтяковский</w:t>
      </w:r>
      <w:proofErr w:type="spellEnd"/>
      <w:r w:rsidRPr="00AC35A2">
        <w:rPr>
          <w:rFonts w:eastAsia="Calibri"/>
          <w:szCs w:val="28"/>
        </w:rPr>
        <w:t xml:space="preserve"> сельсовет</w:t>
      </w:r>
      <w:r w:rsidRPr="00AC35A2">
        <w:rPr>
          <w:color w:val="000000"/>
          <w:szCs w:val="28"/>
          <w:lang w:bidi="ru-RU"/>
        </w:rPr>
        <w:t xml:space="preserve"> </w:t>
      </w:r>
    </w:p>
    <w:p w:rsidR="00294F10" w:rsidRDefault="00294F10" w:rsidP="00294F10">
      <w:pPr>
        <w:jc w:val="both"/>
        <w:rPr>
          <w:color w:val="000000"/>
          <w:szCs w:val="28"/>
          <w:lang w:bidi="ru-RU"/>
        </w:rPr>
      </w:pPr>
      <w:r w:rsidRPr="00B0649F">
        <w:rPr>
          <w:color w:val="000000"/>
          <w:szCs w:val="28"/>
          <w:lang w:bidi="ru-RU"/>
        </w:rPr>
        <w:t xml:space="preserve">муниципального района </w:t>
      </w:r>
    </w:p>
    <w:p w:rsidR="00294F10" w:rsidRDefault="00294F10" w:rsidP="00294F10">
      <w:pPr>
        <w:jc w:val="both"/>
        <w:rPr>
          <w:color w:val="000000"/>
          <w:szCs w:val="28"/>
          <w:lang w:bidi="ru-RU"/>
        </w:rPr>
      </w:pPr>
      <w:proofErr w:type="spellStart"/>
      <w:r w:rsidRPr="00B0649F">
        <w:rPr>
          <w:color w:val="000000"/>
          <w:szCs w:val="28"/>
          <w:lang w:bidi="ru-RU"/>
        </w:rPr>
        <w:t>Балтачевский</w:t>
      </w:r>
      <w:proofErr w:type="spellEnd"/>
      <w:r w:rsidRPr="00B0649F">
        <w:rPr>
          <w:color w:val="000000"/>
          <w:szCs w:val="28"/>
          <w:lang w:bidi="ru-RU"/>
        </w:rPr>
        <w:t xml:space="preserve"> район </w:t>
      </w:r>
    </w:p>
    <w:p w:rsidR="00294F10" w:rsidRDefault="00294F10" w:rsidP="00294F10">
      <w:pPr>
        <w:jc w:val="both"/>
        <w:rPr>
          <w:b/>
          <w:szCs w:val="28"/>
        </w:rPr>
      </w:pPr>
      <w:r w:rsidRPr="00B0649F">
        <w:rPr>
          <w:color w:val="000000"/>
          <w:szCs w:val="28"/>
          <w:lang w:bidi="ru-RU"/>
        </w:rPr>
        <w:t>Республики Башкортостан</w:t>
      </w:r>
      <w:r w:rsidRPr="00B0649F">
        <w:rPr>
          <w:szCs w:val="28"/>
        </w:rPr>
        <w:t>:</w:t>
      </w:r>
      <w:r w:rsidRPr="00B0649F">
        <w:rPr>
          <w:szCs w:val="28"/>
        </w:rPr>
        <w:tab/>
      </w:r>
      <w:r w:rsidRPr="00B0649F">
        <w:rPr>
          <w:szCs w:val="28"/>
        </w:rPr>
        <w:tab/>
        <w:t xml:space="preserve"> </w:t>
      </w:r>
      <w:r w:rsidRPr="00B0649F">
        <w:rPr>
          <w:szCs w:val="28"/>
        </w:rPr>
        <w:tab/>
      </w:r>
      <w:r w:rsidRPr="00B0649F">
        <w:rPr>
          <w:szCs w:val="28"/>
        </w:rPr>
        <w:tab/>
      </w:r>
      <w:r>
        <w:rPr>
          <w:szCs w:val="28"/>
        </w:rPr>
        <w:t xml:space="preserve">            </w:t>
      </w:r>
      <w:proofErr w:type="spellStart"/>
      <w:r>
        <w:rPr>
          <w:szCs w:val="28"/>
        </w:rPr>
        <w:t>Э.С.Фаюршина</w:t>
      </w:r>
      <w:proofErr w:type="spellEnd"/>
      <w:r w:rsidRPr="00B0649F">
        <w:rPr>
          <w:b/>
          <w:szCs w:val="28"/>
        </w:rPr>
        <w:t xml:space="preserve">  </w:t>
      </w:r>
    </w:p>
    <w:p w:rsidR="00294F10" w:rsidRDefault="00294F10" w:rsidP="00294F10">
      <w:pPr>
        <w:pStyle w:val="3"/>
        <w:spacing w:after="0"/>
        <w:ind w:left="0"/>
        <w:jc w:val="both"/>
        <w:rPr>
          <w:sz w:val="24"/>
          <w:szCs w:val="24"/>
        </w:rPr>
      </w:pPr>
    </w:p>
    <w:p w:rsidR="00294F10" w:rsidRDefault="008A16D3" w:rsidP="00294F10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ейтяково</w:t>
      </w:r>
      <w:proofErr w:type="spellEnd"/>
    </w:p>
    <w:p w:rsidR="00294F10" w:rsidRDefault="00294F10" w:rsidP="00294F1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08 декабря 2021 года</w:t>
      </w:r>
    </w:p>
    <w:p w:rsidR="00294F10" w:rsidRDefault="00294F10" w:rsidP="00294F10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17/32</w:t>
      </w: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8A16D3" w:rsidRDefault="008A16D3" w:rsidP="00294F10">
      <w:pPr>
        <w:ind w:left="5940"/>
        <w:jc w:val="right"/>
        <w:rPr>
          <w:sz w:val="24"/>
        </w:rPr>
      </w:pPr>
    </w:p>
    <w:p w:rsidR="008A16D3" w:rsidRDefault="008A16D3" w:rsidP="00294F10">
      <w:pPr>
        <w:ind w:left="5940"/>
        <w:jc w:val="right"/>
        <w:rPr>
          <w:sz w:val="24"/>
        </w:rPr>
      </w:pPr>
    </w:p>
    <w:p w:rsidR="008A16D3" w:rsidRDefault="008A16D3" w:rsidP="00294F10">
      <w:pPr>
        <w:ind w:left="5940"/>
        <w:jc w:val="right"/>
        <w:rPr>
          <w:sz w:val="24"/>
        </w:rPr>
      </w:pPr>
    </w:p>
    <w:p w:rsidR="008A16D3" w:rsidRDefault="008A16D3" w:rsidP="00294F10">
      <w:pPr>
        <w:ind w:left="5940"/>
        <w:jc w:val="right"/>
        <w:rPr>
          <w:sz w:val="24"/>
        </w:rPr>
      </w:pPr>
    </w:p>
    <w:p w:rsidR="008A16D3" w:rsidRDefault="008A16D3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</w:p>
    <w:p w:rsidR="00294F10" w:rsidRDefault="00294F10" w:rsidP="00294F10">
      <w:pPr>
        <w:rPr>
          <w:sz w:val="24"/>
        </w:rPr>
      </w:pPr>
    </w:p>
    <w:p w:rsidR="008A16D3" w:rsidRDefault="008A16D3" w:rsidP="008A16D3">
      <w:pPr>
        <w:rPr>
          <w:sz w:val="24"/>
        </w:rPr>
      </w:pPr>
    </w:p>
    <w:p w:rsidR="008A16D3" w:rsidRDefault="008A16D3" w:rsidP="008A16D3">
      <w:pPr>
        <w:rPr>
          <w:sz w:val="24"/>
        </w:rPr>
      </w:pPr>
    </w:p>
    <w:p w:rsidR="00294F10" w:rsidRDefault="00294F10" w:rsidP="00294F10">
      <w:pPr>
        <w:ind w:left="5940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294F10" w:rsidRDefault="00294F10" w:rsidP="00294F10">
      <w:pPr>
        <w:ind w:left="5940"/>
        <w:jc w:val="both"/>
        <w:rPr>
          <w:bCs/>
          <w:iCs/>
          <w:sz w:val="24"/>
          <w:lang w:val="be-BY"/>
        </w:rPr>
      </w:pPr>
      <w:r>
        <w:rPr>
          <w:sz w:val="24"/>
        </w:rPr>
        <w:t xml:space="preserve"> к решению совета сельского поселения </w:t>
      </w:r>
      <w:r>
        <w:rPr>
          <w:bCs/>
          <w:iCs/>
          <w:sz w:val="24"/>
          <w:lang w:val="be-BY"/>
        </w:rPr>
        <w:t>Сейтяковский сельсовет муниципального района Балтачевский район Республики Башкортостан № 17/32 от 08.12.2021г.</w:t>
      </w:r>
    </w:p>
    <w:p w:rsidR="00294F10" w:rsidRPr="00D57A11" w:rsidRDefault="00294F10" w:rsidP="00294F10">
      <w:pPr>
        <w:pStyle w:val="40"/>
        <w:shd w:val="clear" w:color="auto" w:fill="auto"/>
        <w:spacing w:before="0"/>
        <w:ind w:left="40"/>
        <w:rPr>
          <w:sz w:val="28"/>
          <w:szCs w:val="28"/>
          <w:lang w:val="be-BY"/>
        </w:rPr>
      </w:pPr>
    </w:p>
    <w:p w:rsidR="00294F10" w:rsidRPr="007A09EF" w:rsidRDefault="00294F10" w:rsidP="00294F10">
      <w:pPr>
        <w:jc w:val="center"/>
        <w:rPr>
          <w:b/>
          <w:szCs w:val="28"/>
        </w:rPr>
      </w:pPr>
      <w:proofErr w:type="gramStart"/>
      <w:r w:rsidRPr="007A09EF">
        <w:rPr>
          <w:b/>
          <w:szCs w:val="28"/>
        </w:rPr>
        <w:t>Положение</w:t>
      </w:r>
      <w:r w:rsidRPr="007A09EF">
        <w:rPr>
          <w:b/>
          <w:szCs w:val="28"/>
        </w:rPr>
        <w:br/>
      </w:r>
      <w:r w:rsidRPr="007A09EF">
        <w:rPr>
          <w:b/>
          <w:bCs/>
          <w:szCs w:val="28"/>
        </w:rPr>
        <w:t>о порядке и условиях распоряжения имуществом, включенным в Перечень муниципального имущества</w:t>
      </w:r>
      <w:r w:rsidRPr="007A09EF">
        <w:rPr>
          <w:szCs w:val="28"/>
        </w:rPr>
        <w:t xml:space="preserve"> </w:t>
      </w:r>
      <w:r w:rsidRPr="007A09EF"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Сейтяковский</w:t>
      </w:r>
      <w:proofErr w:type="spellEnd"/>
      <w:r w:rsidRPr="007A09EF">
        <w:rPr>
          <w:b/>
          <w:szCs w:val="28"/>
        </w:rPr>
        <w:t xml:space="preserve"> сельсовет</w:t>
      </w:r>
      <w:r w:rsidRPr="007A09EF">
        <w:rPr>
          <w:b/>
          <w:bCs/>
          <w:szCs w:val="28"/>
        </w:rPr>
        <w:t xml:space="preserve"> муниципального района </w:t>
      </w:r>
      <w:proofErr w:type="spellStart"/>
      <w:r w:rsidRPr="007A09EF">
        <w:rPr>
          <w:b/>
          <w:bCs/>
          <w:szCs w:val="28"/>
        </w:rPr>
        <w:t>Балтачевский</w:t>
      </w:r>
      <w:proofErr w:type="spellEnd"/>
      <w:r w:rsidRPr="007A09EF">
        <w:rPr>
          <w:b/>
          <w:bCs/>
          <w:szCs w:val="28"/>
        </w:rPr>
        <w:t xml:space="preserve"> район </w:t>
      </w:r>
      <w:r w:rsidRPr="007A09EF">
        <w:rPr>
          <w:b/>
          <w:szCs w:val="28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7A09EF">
        <w:rPr>
          <w:b/>
          <w:szCs w:val="28"/>
        </w:rPr>
        <w:t xml:space="preserve"> на профессиональный доход».</w:t>
      </w:r>
    </w:p>
    <w:p w:rsidR="00294F10" w:rsidRPr="007A09EF" w:rsidRDefault="00294F10" w:rsidP="00294F10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4F10" w:rsidRPr="000C71E9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lang w:eastAsia="ar-SA"/>
        </w:rPr>
      </w:pPr>
      <w:r w:rsidRPr="000C71E9">
        <w:rPr>
          <w:b/>
          <w:bCs/>
          <w:lang w:eastAsia="ar-SA"/>
        </w:rPr>
        <w:t>1. Общие положения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1.1. Настоящее Положение устанавливает особенности: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- предоставления в аренду и безвозмездное пользование имущества, включенного в перечень муниципального имущества </w:t>
      </w:r>
      <w:r w:rsidRPr="002237E3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2237E3">
        <w:rPr>
          <w:szCs w:val="28"/>
        </w:rPr>
        <w:t xml:space="preserve"> сельсовет</w:t>
      </w:r>
      <w:r w:rsidRPr="002237E3">
        <w:rPr>
          <w:bCs/>
          <w:szCs w:val="28"/>
        </w:rPr>
        <w:t xml:space="preserve"> муниципального района </w:t>
      </w:r>
      <w:proofErr w:type="spellStart"/>
      <w:r w:rsidRPr="002237E3">
        <w:rPr>
          <w:bCs/>
          <w:szCs w:val="28"/>
        </w:rPr>
        <w:t>Балтачевский</w:t>
      </w:r>
      <w:proofErr w:type="spellEnd"/>
      <w:r w:rsidRPr="002237E3">
        <w:rPr>
          <w:bCs/>
          <w:szCs w:val="28"/>
        </w:rPr>
        <w:t xml:space="preserve"> район </w:t>
      </w:r>
      <w:r w:rsidRPr="002237E3">
        <w:rPr>
          <w:szCs w:val="28"/>
        </w:rPr>
        <w:t>Республики Башкортостан</w:t>
      </w:r>
      <w:r w:rsidRPr="002237E3">
        <w:rPr>
          <w:bCs/>
          <w:szCs w:val="28"/>
          <w:lang w:eastAsia="ar-SA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1.2. </w:t>
      </w:r>
      <w:proofErr w:type="gramStart"/>
      <w:r w:rsidRPr="002237E3">
        <w:rPr>
          <w:bCs/>
          <w:szCs w:val="28"/>
          <w:lang w:eastAsia="ar-SA"/>
        </w:rPr>
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 Федерального закона от 26 июля 2006 года № 135-ФЗ № « О защите</w:t>
      </w:r>
      <w:proofErr w:type="gramEnd"/>
      <w:r w:rsidRPr="002237E3">
        <w:rPr>
          <w:bCs/>
          <w:szCs w:val="28"/>
          <w:lang w:eastAsia="ar-SA"/>
        </w:rPr>
        <w:t xml:space="preserve"> конкуренции» (далее -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szCs w:val="28"/>
          <w:shd w:val="clear" w:color="auto" w:fill="FFFFFF"/>
        </w:rPr>
        <w:t>Порядок и условия предоставления имущества из перечня в соответствии с настоящим Постановлением распространяется на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физические лица).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lastRenderedPageBreak/>
        <w:t xml:space="preserve">1.3. </w:t>
      </w:r>
      <w:proofErr w:type="gramStart"/>
      <w:r w:rsidRPr="002237E3">
        <w:rPr>
          <w:bCs/>
          <w:szCs w:val="28"/>
          <w:lang w:eastAsia="ar-SA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 w:rsidRPr="002237E3">
        <w:rPr>
          <w:bCs/>
          <w:szCs w:val="28"/>
          <w:lang w:eastAsia="ar-SA"/>
        </w:rPr>
        <w:t xml:space="preserve"> которых содержаться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 государственной или муниципальной поддержки, предусмотренные в части 5 статьи 14 Федерального закона от 24.07.2007 №209-ФЗ «О развитии малого и среднего предпринимательства в Российской Федерации».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  <w:lang w:eastAsia="ar-SA"/>
        </w:rPr>
      </w:pP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Cs w:val="28"/>
          <w:lang w:eastAsia="ar-SA"/>
        </w:rPr>
      </w:pPr>
      <w:r w:rsidRPr="002237E3">
        <w:rPr>
          <w:b/>
          <w:bCs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2.1. Недвижимое имущество и движимое имущество, включенное в Перечень (далее - имущество), предоставляется в аренду: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Администрацией</w:t>
      </w:r>
      <w:r w:rsidRPr="002237E3">
        <w:rPr>
          <w:bCs/>
          <w:color w:val="FF0000"/>
          <w:szCs w:val="28"/>
          <w:lang w:eastAsia="ar-SA"/>
        </w:rPr>
        <w:t xml:space="preserve"> </w:t>
      </w:r>
      <w:r w:rsidRPr="002237E3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2237E3">
        <w:rPr>
          <w:szCs w:val="28"/>
        </w:rPr>
        <w:t xml:space="preserve"> сельсовет</w:t>
      </w:r>
      <w:r w:rsidRPr="002237E3">
        <w:rPr>
          <w:bCs/>
          <w:szCs w:val="28"/>
        </w:rPr>
        <w:t xml:space="preserve"> муниципального района </w:t>
      </w:r>
      <w:proofErr w:type="spellStart"/>
      <w:r w:rsidRPr="002237E3">
        <w:rPr>
          <w:bCs/>
          <w:szCs w:val="28"/>
        </w:rPr>
        <w:t>Балтачевский</w:t>
      </w:r>
      <w:proofErr w:type="spellEnd"/>
      <w:r w:rsidRPr="002237E3">
        <w:rPr>
          <w:bCs/>
          <w:szCs w:val="28"/>
        </w:rPr>
        <w:t xml:space="preserve"> район </w:t>
      </w:r>
      <w:r w:rsidRPr="002237E3">
        <w:rPr>
          <w:szCs w:val="28"/>
        </w:rPr>
        <w:t>Республики Башкортостан</w:t>
      </w:r>
      <w:r w:rsidRPr="002237E3">
        <w:rPr>
          <w:bCs/>
          <w:szCs w:val="28"/>
          <w:lang w:eastAsia="ar-SA"/>
        </w:rPr>
        <w:t xml:space="preserve"> (далее – уполномоченный орган) – в отношении имущества казны </w:t>
      </w:r>
      <w:r w:rsidRPr="002237E3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Сейтяковский</w:t>
      </w:r>
      <w:proofErr w:type="spellEnd"/>
      <w:r w:rsidRPr="002237E3">
        <w:rPr>
          <w:szCs w:val="28"/>
        </w:rPr>
        <w:t xml:space="preserve"> сельсовет</w:t>
      </w:r>
      <w:r w:rsidRPr="002237E3">
        <w:rPr>
          <w:bCs/>
          <w:szCs w:val="28"/>
        </w:rPr>
        <w:t xml:space="preserve"> муниципального района </w:t>
      </w:r>
      <w:proofErr w:type="spellStart"/>
      <w:r w:rsidRPr="002237E3">
        <w:rPr>
          <w:bCs/>
          <w:szCs w:val="28"/>
        </w:rPr>
        <w:t>Балтачевский</w:t>
      </w:r>
      <w:proofErr w:type="spellEnd"/>
      <w:r w:rsidRPr="002237E3">
        <w:rPr>
          <w:bCs/>
          <w:szCs w:val="28"/>
        </w:rPr>
        <w:t xml:space="preserve"> район </w:t>
      </w:r>
      <w:r w:rsidRPr="002237E3">
        <w:rPr>
          <w:szCs w:val="28"/>
        </w:rPr>
        <w:t>Республики Башкортостан.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2.2. Предоставление в аренду имущества осуществляется: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2.2.1. </w:t>
      </w:r>
      <w:proofErr w:type="gramStart"/>
      <w:r w:rsidRPr="002237E3">
        <w:rPr>
          <w:bCs/>
          <w:szCs w:val="28"/>
          <w:lang w:eastAsia="ar-SA"/>
        </w:rPr>
        <w:t>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</w:t>
      </w:r>
      <w:r>
        <w:rPr>
          <w:bCs/>
          <w:szCs w:val="28"/>
          <w:lang w:eastAsia="ar-SA"/>
        </w:rPr>
        <w:t>лужбы от 10 февраля 2010 года №</w:t>
      </w:r>
      <w:r w:rsidRPr="002237E3">
        <w:rPr>
          <w:bCs/>
          <w:szCs w:val="28"/>
          <w:lang w:eastAsia="ar-SA"/>
        </w:rPr>
        <w:t>67 «О порядке проведения конкурсов или аукционов на право заключения</w:t>
      </w:r>
      <w:proofErr w:type="gramEnd"/>
      <w:r w:rsidRPr="002237E3">
        <w:rPr>
          <w:bCs/>
          <w:szCs w:val="28"/>
          <w:lang w:eastAsia="ar-SA"/>
        </w:rPr>
        <w:t xml:space="preserve"> </w:t>
      </w:r>
      <w:proofErr w:type="gramStart"/>
      <w:r w:rsidRPr="002237E3">
        <w:rPr>
          <w:bCs/>
          <w:szCs w:val="28"/>
          <w:lang w:eastAsia="ar-SA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2237E3">
        <w:rPr>
          <w:bCs/>
          <w:szCs w:val="28"/>
          <w:lang w:eastAsia="ar-SA"/>
        </w:rPr>
        <w:t xml:space="preserve"> </w:t>
      </w:r>
      <w:proofErr w:type="gramStart"/>
      <w:r w:rsidRPr="002237E3">
        <w:rPr>
          <w:bCs/>
          <w:szCs w:val="28"/>
          <w:lang w:eastAsia="ar-SA"/>
        </w:rPr>
        <w:t>торгах</w:t>
      </w:r>
      <w:proofErr w:type="gramEnd"/>
      <w:r w:rsidRPr="002237E3">
        <w:rPr>
          <w:bCs/>
          <w:szCs w:val="28"/>
          <w:lang w:eastAsia="ar-SA"/>
        </w:rPr>
        <w:t>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2.2.2.  </w:t>
      </w:r>
      <w:proofErr w:type="gramStart"/>
      <w:r w:rsidRPr="002237E3">
        <w:rPr>
          <w:bCs/>
          <w:szCs w:val="28"/>
          <w:lang w:eastAsia="ar-SA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 Закона о защите конкуренции, в том числе:</w:t>
      </w:r>
      <w:proofErr w:type="gramEnd"/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lastRenderedPageBreak/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</w:r>
      <w:proofErr w:type="gramStart"/>
      <w:r w:rsidRPr="002237E3">
        <w:rPr>
          <w:bCs/>
          <w:szCs w:val="28"/>
          <w:lang w:eastAsia="ar-SA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2237E3">
        <w:rPr>
          <w:bCs/>
          <w:szCs w:val="28"/>
          <w:lang w:eastAsia="ar-SA"/>
        </w:rPr>
        <w:t xml:space="preserve"> 20 Закона о защите конкуренции.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2.3. </w:t>
      </w:r>
      <w:r>
        <w:rPr>
          <w:bCs/>
          <w:szCs w:val="28"/>
          <w:lang w:eastAsia="ar-SA"/>
        </w:rPr>
        <w:t>У</w:t>
      </w:r>
      <w:r w:rsidRPr="002237E3">
        <w:rPr>
          <w:bCs/>
          <w:szCs w:val="28"/>
          <w:lang w:eastAsia="ar-SA"/>
        </w:rPr>
        <w:t xml:space="preserve">полномоченный орган объявляет аукцион или конкурс на право заключения договора аренды в срок не позднее года </w:t>
      </w:r>
      <w:proofErr w:type="gramStart"/>
      <w:r w:rsidRPr="002237E3">
        <w:rPr>
          <w:bCs/>
          <w:szCs w:val="28"/>
          <w:lang w:eastAsia="ar-SA"/>
        </w:rPr>
        <w:t>с даты включения</w:t>
      </w:r>
      <w:proofErr w:type="gramEnd"/>
      <w:r w:rsidRPr="002237E3">
        <w:rPr>
          <w:bCs/>
          <w:szCs w:val="28"/>
          <w:lang w:eastAsia="ar-SA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2.4. Основанием для заключения договора аренды имущества, включенного в Перечень, без проведения торгов является Постановление </w:t>
      </w:r>
      <w:r>
        <w:rPr>
          <w:bCs/>
          <w:szCs w:val="28"/>
          <w:lang w:eastAsia="ar-SA"/>
        </w:rPr>
        <w:t>уполномоченного</w:t>
      </w:r>
      <w:r w:rsidRPr="002237E3">
        <w:rPr>
          <w:bCs/>
          <w:szCs w:val="28"/>
          <w:lang w:eastAsia="ar-SA"/>
        </w:rPr>
        <w:t xml:space="preserve"> орган</w:t>
      </w:r>
      <w:r>
        <w:rPr>
          <w:bCs/>
          <w:szCs w:val="28"/>
          <w:lang w:eastAsia="ar-SA"/>
        </w:rPr>
        <w:t>а</w:t>
      </w:r>
      <w:r w:rsidRPr="002237E3">
        <w:rPr>
          <w:bCs/>
          <w:szCs w:val="28"/>
          <w:lang w:eastAsia="ar-SA"/>
        </w:rPr>
        <w:t>, принятое по результатам рассмотрения заявления, поданного в соответствии с подпунктом 2.2.2. настоящего Порядка.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2.5. Для заключения договора аренды муниципального имущества без проведения торгов, Субъект подает в уполномоченный орган заявление с приложением следующих документов: копии учредительных документов; копию свидетельства о постановке на учет в налоговом органе (ИНН); выписку из единого государственного реестра юридических лиц (ЕГРЮЛ), полученную не ранее чем за 3 месяца до подачи заявления; 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Если выписка из ЕГРЮЛ не предоставлена Субъектом, то она запрашивается Администрацией.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Индивидуальные предприниматели, являющие Субъектами МСП, представляют в Администрацию заявление с приложением следующих документов: копию свидетельства о государственной регистрации предпринимателя; копию свидетельства о постановке на учет в налоговом органе (ИНН), выписку из единого государственного реестра индивидуальных предпринимателей (ЕГРИП), полученную не ранее чем за 3 месяца до подачи заявления.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Если выписка из ЕГРИП не предоставлена Субъектом, то она запрашивается Администрацией.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В заявлениях указывается информация </w:t>
      </w:r>
      <w:proofErr w:type="gramStart"/>
      <w:r w:rsidRPr="002237E3">
        <w:rPr>
          <w:bCs/>
          <w:szCs w:val="28"/>
          <w:lang w:eastAsia="ar-SA"/>
        </w:rPr>
        <w:t>о намерении субъектами обращения ими по собственной инициативе с заявлением о государственной регистрации договора аренды в орган</w:t>
      </w:r>
      <w:proofErr w:type="gramEnd"/>
      <w:r w:rsidRPr="002237E3">
        <w:rPr>
          <w:bCs/>
          <w:szCs w:val="28"/>
          <w:lang w:eastAsia="ar-SA"/>
        </w:rPr>
        <w:t>, осуществляющий государственную регистрацию прав на недвижимое имущество и сделок с ним, и необходимыми для государственной регистрации документами либо об отсутствии такого намерения.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lastRenderedPageBreak/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корреспонденции. 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оформлению. При наличии нарушений указанных требований заявителю в письменной форме направляются замечания с предложениями устранить их в десятидневный срок. 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2.7. Поданное Субъектом заявление подлежит рассмотрению в течение 60 календарных дней.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-  заявитель не является субъектом МСП;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- заявителю не может быть предоставлена муниципальная поддержка в соответствии с частью 3 статьи 14 ФЗ от 24.07.2007 № 209-ФЗ «О развитии малого и среднего предпринимательства в РФ»;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- заявителю не может быть предоставлена муниципальная поддержка в соответствии с частью 5 статьи 14 ФЗ от 24.07.2007 № 209-ФЗ «О развитии малого и среднего предпринимательства в РФ».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Отказ, содержащий основания для его подготовки, направляется Субъекту в течение пяти дней со дня его принятия.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 В проект договора аренды недвижимого имущества, в том числе включаются следующие условия с указанием на то, что они признаются сторонами существенными условиями договора: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2.9.4. О сроке договора аренды: он должен составлять не менее 5 лет;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2.9.5.  О льготах по арендной плате за имущество;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2.9.6. О праве уполномоченного органа истребовать у арендатора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2.9.7. О запрете осуществлять действия, влекущие ограничение (обременение) предоставленных арендатору имущественных прав;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2.9.8. О праве арендатора предоставлять в субаренду часть или части помещения,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заявителю к участию в торгах: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lastRenderedPageBreak/>
        <w:t>а) заявитель не является субъектом малого и среднего предпринимательства;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2.11. Извещение о проведение аукциона должно содержать сведения о льготах по арендной плате в отношении имущества и условиях их предоставления;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2.12. Аукционная документация должна содержать требования к содержанию, форме и составу заявки на участие в аукционе и прилагаемым к ней документам;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/>
          <w:bCs/>
          <w:szCs w:val="28"/>
          <w:lang w:eastAsia="ar-SA"/>
        </w:rPr>
        <w:t xml:space="preserve"> </w:t>
      </w:r>
      <w:r w:rsidRPr="002237E3">
        <w:rPr>
          <w:bCs/>
          <w:szCs w:val="28"/>
          <w:lang w:eastAsia="ar-SA"/>
        </w:rPr>
        <w:t xml:space="preserve">2.13. В случае выявления факта использования имущества не по целевому назначению и (или) с нарушением, правообладатель в течение </w:t>
      </w:r>
      <w:proofErr w:type="gramStart"/>
      <w:r w:rsidRPr="002237E3">
        <w:rPr>
          <w:bCs/>
          <w:szCs w:val="28"/>
          <w:lang w:eastAsia="ar-SA"/>
        </w:rPr>
        <w:t>семи рабочих дней составляет</w:t>
      </w:r>
      <w:proofErr w:type="gramEnd"/>
      <w:r w:rsidRPr="002237E3">
        <w:rPr>
          <w:bCs/>
          <w:szCs w:val="28"/>
          <w:lang w:eastAsia="ar-SA"/>
        </w:rPr>
        <w:t xml:space="preserve"> акт с описанием указанных нарушений и направляет арендатору письменное предупреждение об устранении выявленных нарушений в срок не менее 10 календарных дней.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2.14.  В случае неисполнения арендатором своих обязатель</w:t>
      </w:r>
      <w:proofErr w:type="gramStart"/>
      <w:r w:rsidRPr="002237E3">
        <w:rPr>
          <w:bCs/>
          <w:szCs w:val="28"/>
          <w:lang w:eastAsia="ar-SA"/>
        </w:rPr>
        <w:t>ств в ср</w:t>
      </w:r>
      <w:proofErr w:type="gramEnd"/>
      <w:r w:rsidRPr="002237E3">
        <w:rPr>
          <w:bCs/>
          <w:szCs w:val="28"/>
          <w:lang w:eastAsia="ar-SA"/>
        </w:rPr>
        <w:t xml:space="preserve">ок, указанный в предупреждении, уполномоченный орган принимает следующие меры: 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 xml:space="preserve">а) обращается в суд с требованием о прекращении права аренды муниципального имущества; 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  <w:r w:rsidRPr="002237E3">
        <w:rPr>
          <w:bCs/>
          <w:szCs w:val="28"/>
          <w:lang w:eastAsia="ar-SA"/>
        </w:rPr>
        <w:t>б) направляет в орган, уполномоченный на ведение реестра малого и среднего предпринимательства, информацию о нарушениях арендатором условий предоставления поддержки.</w:t>
      </w:r>
    </w:p>
    <w:p w:rsidR="00294F10" w:rsidRPr="002237E3" w:rsidRDefault="00294F10" w:rsidP="00294F10">
      <w:pPr>
        <w:pStyle w:val="11"/>
        <w:tabs>
          <w:tab w:val="left" w:pos="1276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294F10" w:rsidRPr="002237E3" w:rsidRDefault="00294F10" w:rsidP="00294F10">
      <w:pPr>
        <w:pStyle w:val="11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2237E3">
        <w:rPr>
          <w:b/>
          <w:sz w:val="28"/>
          <w:szCs w:val="28"/>
        </w:rPr>
        <w:t>3.Установление льгот по арендной плате за имущество, включенное в Перечень (за исключением земельных участков)</w:t>
      </w:r>
    </w:p>
    <w:p w:rsidR="00294F10" w:rsidRPr="002237E3" w:rsidRDefault="00294F10" w:rsidP="00294F10">
      <w:pPr>
        <w:pStyle w:val="a8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37E3">
        <w:rPr>
          <w:sz w:val="28"/>
          <w:szCs w:val="28"/>
        </w:rPr>
        <w:t>3.1. </w:t>
      </w:r>
      <w:r w:rsidRPr="002237E3">
        <w:rPr>
          <w:bCs/>
          <w:sz w:val="28"/>
          <w:szCs w:val="28"/>
        </w:rPr>
        <w:t>В соответствии с Постановлением Правительства Рос</w:t>
      </w:r>
      <w:r>
        <w:rPr>
          <w:bCs/>
          <w:sz w:val="28"/>
          <w:szCs w:val="28"/>
        </w:rPr>
        <w:t>сийской Федерации от 21.08.2010</w:t>
      </w:r>
      <w:r w:rsidRPr="002237E3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2237E3">
        <w:rPr>
          <w:bCs/>
          <w:sz w:val="28"/>
          <w:szCs w:val="28"/>
        </w:rPr>
        <w:t xml:space="preserve"> № 645 « Об имущественной поддержке субъектов малого и среднего предпринимательства при предоставлении имущества, установлены следующие льготы по арендной плате:</w:t>
      </w:r>
    </w:p>
    <w:p w:rsidR="00294F10" w:rsidRPr="002237E3" w:rsidRDefault="00294F10" w:rsidP="00294F10">
      <w:pPr>
        <w:pStyle w:val="a8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37E3">
        <w:rPr>
          <w:sz w:val="28"/>
          <w:szCs w:val="28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2237E3">
        <w:rPr>
          <w:sz w:val="28"/>
          <w:szCs w:val="28"/>
        </w:rPr>
        <w:t xml:space="preserve"> сельсовет</w:t>
      </w:r>
      <w:r w:rsidRPr="002237E3">
        <w:rPr>
          <w:bCs/>
          <w:sz w:val="28"/>
          <w:szCs w:val="28"/>
        </w:rPr>
        <w:t xml:space="preserve"> муниципального района </w:t>
      </w:r>
      <w:proofErr w:type="spellStart"/>
      <w:r w:rsidRPr="002237E3">
        <w:rPr>
          <w:bCs/>
          <w:sz w:val="28"/>
          <w:szCs w:val="28"/>
        </w:rPr>
        <w:t>Балтачевский</w:t>
      </w:r>
      <w:proofErr w:type="spellEnd"/>
      <w:r w:rsidRPr="002237E3">
        <w:rPr>
          <w:bCs/>
          <w:sz w:val="28"/>
          <w:szCs w:val="28"/>
        </w:rPr>
        <w:t xml:space="preserve"> район </w:t>
      </w:r>
      <w:r w:rsidRPr="002237E3">
        <w:rPr>
          <w:sz w:val="28"/>
          <w:szCs w:val="28"/>
        </w:rPr>
        <w:t>Республики Башкортостан, установленные постановлением Администрации, арендная плата составляет:</w:t>
      </w:r>
    </w:p>
    <w:p w:rsidR="00294F10" w:rsidRPr="002237E3" w:rsidRDefault="00294F10" w:rsidP="00294F10">
      <w:pPr>
        <w:ind w:firstLine="709"/>
        <w:jc w:val="both"/>
        <w:rPr>
          <w:bCs/>
          <w:color w:val="000000"/>
          <w:szCs w:val="28"/>
        </w:rPr>
      </w:pPr>
      <w:r w:rsidRPr="002237E3">
        <w:rPr>
          <w:bCs/>
          <w:color w:val="000000"/>
          <w:szCs w:val="28"/>
        </w:rPr>
        <w:t>в первый год аренды - 40 процентов размера арендной платы;</w:t>
      </w:r>
    </w:p>
    <w:p w:rsidR="00294F10" w:rsidRPr="002237E3" w:rsidRDefault="00294F10" w:rsidP="00294F10">
      <w:pPr>
        <w:ind w:firstLine="709"/>
        <w:jc w:val="both"/>
        <w:rPr>
          <w:bCs/>
          <w:color w:val="000000"/>
          <w:szCs w:val="28"/>
        </w:rPr>
      </w:pPr>
      <w:r w:rsidRPr="002237E3">
        <w:rPr>
          <w:bCs/>
          <w:color w:val="000000"/>
          <w:szCs w:val="28"/>
        </w:rPr>
        <w:t>во второй год аренды - 60 процентов размера арендной платы;</w:t>
      </w:r>
    </w:p>
    <w:p w:rsidR="00294F10" w:rsidRPr="002237E3" w:rsidRDefault="00294F10" w:rsidP="00294F10">
      <w:pPr>
        <w:ind w:firstLine="709"/>
        <w:jc w:val="both"/>
        <w:rPr>
          <w:bCs/>
          <w:color w:val="000000"/>
          <w:szCs w:val="28"/>
        </w:rPr>
      </w:pPr>
      <w:r w:rsidRPr="002237E3">
        <w:rPr>
          <w:bCs/>
          <w:color w:val="000000"/>
          <w:szCs w:val="28"/>
        </w:rPr>
        <w:t>в третий год аренды - 80 процентов размера арендной платы;</w:t>
      </w:r>
    </w:p>
    <w:p w:rsidR="00294F10" w:rsidRPr="002237E3" w:rsidRDefault="00294F10" w:rsidP="00294F10">
      <w:pPr>
        <w:ind w:firstLine="709"/>
        <w:jc w:val="both"/>
        <w:rPr>
          <w:bCs/>
          <w:color w:val="000000"/>
          <w:szCs w:val="28"/>
        </w:rPr>
      </w:pPr>
      <w:r w:rsidRPr="002237E3">
        <w:rPr>
          <w:bCs/>
          <w:color w:val="000000"/>
          <w:szCs w:val="28"/>
        </w:rPr>
        <w:lastRenderedPageBreak/>
        <w:t>в четвертый год аренды и далее - 100 процентов размера арендной платы</w:t>
      </w:r>
      <w:r w:rsidRPr="002237E3">
        <w:rPr>
          <w:szCs w:val="28"/>
        </w:rPr>
        <w:t>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3.2. Льготы по арендной плате применяются к размеру арендной платы, указанному в договоре аренды, в том числе,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 xml:space="preserve">3.3.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Pr="002237E3">
        <w:rPr>
          <w:szCs w:val="28"/>
        </w:rPr>
        <w:t>с даты установления</w:t>
      </w:r>
      <w:proofErr w:type="gramEnd"/>
      <w:r w:rsidRPr="002237E3">
        <w:rPr>
          <w:szCs w:val="28"/>
        </w:rPr>
        <w:t xml:space="preserve"> факта соответствующего нарушения.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 xml:space="preserve"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294F10" w:rsidRPr="002237E3" w:rsidRDefault="00294F10" w:rsidP="00294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Cs w:val="28"/>
          <w:lang w:eastAsia="ar-SA"/>
        </w:rPr>
      </w:pPr>
    </w:p>
    <w:p w:rsidR="00294F10" w:rsidRPr="002237E3" w:rsidRDefault="00294F10" w:rsidP="00294F10">
      <w:pPr>
        <w:tabs>
          <w:tab w:val="num" w:pos="0"/>
        </w:tabs>
        <w:suppressAutoHyphens/>
        <w:ind w:firstLine="709"/>
        <w:jc w:val="both"/>
        <w:rPr>
          <w:b/>
          <w:color w:val="000000"/>
          <w:szCs w:val="28"/>
          <w:lang w:eastAsia="ar-SA"/>
        </w:rPr>
      </w:pPr>
      <w:r w:rsidRPr="002237E3">
        <w:rPr>
          <w:b/>
          <w:color w:val="000000"/>
          <w:szCs w:val="28"/>
          <w:lang w:eastAsia="ar-SA"/>
        </w:rPr>
        <w:t>4. Порядок предоставления земельных участков, включенных в Перечень</w:t>
      </w:r>
    </w:p>
    <w:p w:rsidR="00294F10" w:rsidRPr="002237E3" w:rsidRDefault="00294F10" w:rsidP="00294F10">
      <w:pPr>
        <w:tabs>
          <w:tab w:val="num" w:pos="0"/>
        </w:tabs>
        <w:suppressAutoHyphens/>
        <w:ind w:firstLine="709"/>
        <w:jc w:val="both"/>
        <w:rPr>
          <w:color w:val="000000"/>
          <w:szCs w:val="28"/>
          <w:lang w:eastAsia="ar-SA"/>
        </w:rPr>
      </w:pPr>
      <w:r w:rsidRPr="002237E3">
        <w:rPr>
          <w:color w:val="000000"/>
          <w:szCs w:val="28"/>
          <w:lang w:eastAsia="ar-SA"/>
        </w:rPr>
        <w:t xml:space="preserve">4.1. Земельные участки, включенные в Перечень, предоставляются в аренду </w:t>
      </w:r>
      <w:r>
        <w:rPr>
          <w:color w:val="000000"/>
          <w:szCs w:val="28"/>
          <w:lang w:eastAsia="ar-SA"/>
        </w:rPr>
        <w:t xml:space="preserve"> уполномоченного</w:t>
      </w:r>
      <w:r w:rsidRPr="002237E3">
        <w:rPr>
          <w:color w:val="000000"/>
          <w:szCs w:val="28"/>
          <w:lang w:eastAsia="ar-SA"/>
        </w:rPr>
        <w:t xml:space="preserve"> орган</w:t>
      </w:r>
      <w:r>
        <w:rPr>
          <w:color w:val="000000"/>
          <w:szCs w:val="28"/>
          <w:lang w:eastAsia="ar-SA"/>
        </w:rPr>
        <w:t>а</w:t>
      </w:r>
      <w:r w:rsidRPr="002237E3">
        <w:rPr>
          <w:color w:val="000000"/>
          <w:szCs w:val="28"/>
          <w:lang w:eastAsia="ar-SA"/>
        </w:rPr>
        <w:t>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2237E3">
        <w:rPr>
          <w:szCs w:val="28"/>
          <w:lang w:val="en-US"/>
        </w:rPr>
        <w:t>V</w:t>
      </w:r>
      <w:r w:rsidRPr="002237E3">
        <w:rPr>
          <w:szCs w:val="28"/>
        </w:rPr>
        <w:t>.1 Земельного кодекса Российской Федерации: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 xml:space="preserve">4.2.1. </w:t>
      </w:r>
      <w:proofErr w:type="gramStart"/>
      <w:r w:rsidRPr="002237E3">
        <w:rPr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2237E3">
        <w:rPr>
          <w:szCs w:val="28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 Земельного кодекса Российской Федерации;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lastRenderedPageBreak/>
        <w:t xml:space="preserve">4.3. </w:t>
      </w:r>
      <w:proofErr w:type="gramStart"/>
      <w:r w:rsidRPr="002237E3">
        <w:rPr>
          <w:szCs w:val="28"/>
        </w:rPr>
        <w:t>В случае, указанном в пункте 4.2.1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2237E3">
        <w:rPr>
          <w:szCs w:val="28"/>
        </w:rPr>
        <w:t xml:space="preserve"> том числе публикует на официальном сайте Российской Федерации для размещения информации о проведении торгов </w:t>
      </w:r>
      <w:proofErr w:type="spellStart"/>
      <w:r w:rsidRPr="002237E3">
        <w:rPr>
          <w:szCs w:val="28"/>
        </w:rPr>
        <w:t>www.torgi.gov.ru</w:t>
      </w:r>
      <w:proofErr w:type="spellEnd"/>
      <w:r w:rsidRPr="002237E3">
        <w:rPr>
          <w:szCs w:val="28"/>
        </w:rPr>
        <w:t xml:space="preserve"> извещение о проведен</w:t>
      </w:r>
      <w:proofErr w:type="gramStart"/>
      <w:r w:rsidRPr="002237E3">
        <w:rPr>
          <w:szCs w:val="28"/>
        </w:rPr>
        <w:t>ии ау</w:t>
      </w:r>
      <w:proofErr w:type="gramEnd"/>
      <w:r w:rsidRPr="002237E3">
        <w:rPr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2237E3">
        <w:rPr>
          <w:szCs w:val="28"/>
        </w:rPr>
        <w:t xml:space="preserve">4.4. </w:t>
      </w:r>
      <w:proofErr w:type="gramStart"/>
      <w:r w:rsidRPr="002237E3">
        <w:rPr>
          <w:szCs w:val="28"/>
        </w:rPr>
        <w:t xml:space="preserve">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решением Совета муниципального района </w:t>
      </w:r>
      <w:proofErr w:type="spellStart"/>
      <w:r w:rsidRPr="002237E3">
        <w:rPr>
          <w:szCs w:val="28"/>
        </w:rPr>
        <w:t>Балтачевский</w:t>
      </w:r>
      <w:proofErr w:type="spellEnd"/>
      <w:r w:rsidRPr="002237E3">
        <w:rPr>
          <w:szCs w:val="28"/>
        </w:rPr>
        <w:t xml:space="preserve">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</w:t>
      </w:r>
      <w:proofErr w:type="spellStart"/>
      <w:r w:rsidRPr="002237E3">
        <w:rPr>
          <w:szCs w:val="28"/>
        </w:rPr>
        <w:t>Балтачевский</w:t>
      </w:r>
      <w:proofErr w:type="spellEnd"/>
      <w:r w:rsidRPr="002237E3">
        <w:rPr>
          <w:szCs w:val="28"/>
        </w:rPr>
        <w:t xml:space="preserve"> район Республики Башкортостан</w:t>
      </w:r>
      <w:r w:rsidRPr="002237E3">
        <w:rPr>
          <w:i/>
          <w:szCs w:val="28"/>
        </w:rPr>
        <w:t xml:space="preserve"> </w:t>
      </w:r>
      <w:r w:rsidRPr="002237E3">
        <w:rPr>
          <w:szCs w:val="28"/>
        </w:rPr>
        <w:t>и об определении годовой арендной платы за его использование».</w:t>
      </w:r>
      <w:r w:rsidRPr="002237E3">
        <w:rPr>
          <w:i/>
          <w:szCs w:val="28"/>
        </w:rPr>
        <w:t xml:space="preserve"> </w:t>
      </w:r>
      <w:proofErr w:type="gramEnd"/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Pr="002237E3">
        <w:rPr>
          <w:szCs w:val="28"/>
        </w:rPr>
        <w:t>ии ау</w:t>
      </w:r>
      <w:proofErr w:type="gramEnd"/>
      <w:r w:rsidRPr="002237E3">
        <w:rPr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4.7.2.</w:t>
      </w:r>
      <w:r w:rsidRPr="002237E3">
        <w:rPr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rPr>
          <w:szCs w:val="28"/>
        </w:rPr>
        <w:t xml:space="preserve"> </w:t>
      </w:r>
      <w:r w:rsidRPr="002237E3">
        <w:rPr>
          <w:szCs w:val="28"/>
        </w:rPr>
        <w:t>Земельного кодекса Российской Федерации и другими положениями земельного законодательства Российской Федерации.</w:t>
      </w:r>
    </w:p>
    <w:p w:rsidR="00294F10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 xml:space="preserve">4.7.3. О льготах по арендной плате в отношении земельного участка, включенного в перечень и условиях, при соблюдении которых они </w:t>
      </w:r>
      <w:r w:rsidRPr="002237E3">
        <w:rPr>
          <w:szCs w:val="28"/>
        </w:rPr>
        <w:lastRenderedPageBreak/>
        <w:t>применяются</w:t>
      </w:r>
      <w:r w:rsidRPr="002237E3">
        <w:rPr>
          <w:rStyle w:val="ab"/>
        </w:rPr>
        <w:footnoteReference w:id="1"/>
      </w:r>
      <w:r w:rsidRPr="002237E3">
        <w:rPr>
          <w:szCs w:val="28"/>
        </w:rPr>
        <w:t xml:space="preserve">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2237E3">
        <w:rPr>
          <w:szCs w:val="28"/>
        </w:rPr>
        <w:t>с даты установления</w:t>
      </w:r>
      <w:proofErr w:type="gramEnd"/>
      <w:r w:rsidRPr="002237E3">
        <w:rPr>
          <w:szCs w:val="28"/>
        </w:rPr>
        <w:t xml:space="preserve"> факта нарушения указанных условий. </w:t>
      </w:r>
    </w:p>
    <w:p w:rsidR="00294F10" w:rsidRPr="002237E3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294F10" w:rsidRDefault="00294F10" w:rsidP="00294F1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237E3">
        <w:rPr>
          <w:szCs w:val="28"/>
        </w:rPr>
        <w:t xml:space="preserve">4.7.5. </w:t>
      </w:r>
      <w:proofErr w:type="gramStart"/>
      <w:r w:rsidRPr="002237E3">
        <w:rPr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Pr="002237E3">
        <w:rPr>
          <w:szCs w:val="28"/>
        </w:rPr>
        <w:t xml:space="preserve">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294F10" w:rsidRPr="00AC35A2" w:rsidRDefault="00294F10" w:rsidP="00294F10">
      <w:pPr>
        <w:autoSpaceDE w:val="0"/>
        <w:autoSpaceDN w:val="0"/>
        <w:adjustRightInd w:val="0"/>
        <w:ind w:firstLine="708"/>
        <w:jc w:val="both"/>
      </w:pPr>
      <w:r w:rsidRPr="002237E3"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  <w:bookmarkStart w:id="0" w:name="_GoBack"/>
      <w:bookmarkEnd w:id="0"/>
    </w:p>
    <w:p w:rsidR="00294F10" w:rsidRDefault="00294F10"/>
    <w:sectPr w:rsidR="00294F10" w:rsidSect="008A16D3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388" w:rsidRDefault="00053388" w:rsidP="00294F10">
      <w:r>
        <w:separator/>
      </w:r>
    </w:p>
  </w:endnote>
  <w:endnote w:type="continuationSeparator" w:id="0">
    <w:p w:rsidR="00053388" w:rsidRDefault="00053388" w:rsidP="00294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388" w:rsidRDefault="00053388" w:rsidP="00294F10">
      <w:r>
        <w:separator/>
      </w:r>
    </w:p>
  </w:footnote>
  <w:footnote w:type="continuationSeparator" w:id="0">
    <w:p w:rsidR="00053388" w:rsidRDefault="00053388" w:rsidP="00294F10">
      <w:r>
        <w:continuationSeparator/>
      </w:r>
    </w:p>
  </w:footnote>
  <w:footnote w:id="1">
    <w:p w:rsidR="00294F10" w:rsidRPr="002237E3" w:rsidRDefault="00294F10" w:rsidP="00294F10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F10"/>
    <w:rsid w:val="00053388"/>
    <w:rsid w:val="000A0DBC"/>
    <w:rsid w:val="00134543"/>
    <w:rsid w:val="00294F10"/>
    <w:rsid w:val="005C51DE"/>
    <w:rsid w:val="008A16D3"/>
    <w:rsid w:val="00965447"/>
    <w:rsid w:val="00B877A3"/>
    <w:rsid w:val="00BB5810"/>
    <w:rsid w:val="00BE206A"/>
    <w:rsid w:val="00D847E0"/>
    <w:rsid w:val="00D92FE9"/>
    <w:rsid w:val="00E108AE"/>
    <w:rsid w:val="00F4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4F1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10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294F10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4">
    <w:name w:val="Основной текст Знак"/>
    <w:basedOn w:val="a0"/>
    <w:link w:val="a3"/>
    <w:rsid w:val="00294F10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F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F1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qFormat/>
    <w:rsid w:val="00294F10"/>
    <w:rPr>
      <w:b/>
      <w:bCs/>
    </w:rPr>
  </w:style>
  <w:style w:type="paragraph" w:styleId="3">
    <w:name w:val="Body Text Indent 3"/>
    <w:basedOn w:val="a"/>
    <w:link w:val="30"/>
    <w:rsid w:val="00294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94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294F10"/>
    <w:pPr>
      <w:spacing w:before="100" w:beforeAutospacing="1" w:after="100" w:afterAutospacing="1"/>
    </w:pPr>
    <w:rPr>
      <w:sz w:val="24"/>
    </w:rPr>
  </w:style>
  <w:style w:type="character" w:customStyle="1" w:styleId="4">
    <w:name w:val="Основной текст (4)_"/>
    <w:link w:val="40"/>
    <w:rsid w:val="00294F10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4F10"/>
    <w:pPr>
      <w:widowControl w:val="0"/>
      <w:shd w:val="clear" w:color="auto" w:fill="FFFFFF"/>
      <w:spacing w:before="48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294F10"/>
    <w:pPr>
      <w:ind w:left="720"/>
      <w:contextualSpacing/>
    </w:pPr>
    <w:rPr>
      <w:sz w:val="24"/>
    </w:rPr>
  </w:style>
  <w:style w:type="paragraph" w:styleId="a9">
    <w:name w:val="footnote text"/>
    <w:basedOn w:val="a"/>
    <w:link w:val="aa"/>
    <w:semiHidden/>
    <w:rsid w:val="00294F10"/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semiHidden/>
    <w:rsid w:val="00294F1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semiHidden/>
    <w:rsid w:val="00294F10"/>
    <w:rPr>
      <w:rFonts w:cs="Times New Roman"/>
      <w:b/>
      <w:sz w:val="28"/>
      <w:szCs w:val="28"/>
      <w:vertAlign w:val="superscript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3523</Words>
  <Characters>20087</Characters>
  <Application>Microsoft Office Word</Application>
  <DocSecurity>0</DocSecurity>
  <Lines>167</Lines>
  <Paragraphs>47</Paragraphs>
  <ScaleCrop>false</ScaleCrop>
  <Company/>
  <LinksUpToDate>false</LinksUpToDate>
  <CharactersWithSpaces>23563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2021-12-08T09:52:00Z</dcterms:created>
  <dcterms:modified xsi:type="dcterms:W3CDTF">2021-12-08T10:06:00Z</dcterms:modified>
</cp:coreProperties>
</file>