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"/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1281"/>
        <w:gridCol w:w="4126"/>
      </w:tblGrid>
      <w:tr w:rsidR="00D013F5" w:rsidRPr="009B352F" w:rsidTr="008B0B8B">
        <w:trPr>
          <w:trHeight w:val="21"/>
        </w:trPr>
        <w:tc>
          <w:tcPr>
            <w:tcW w:w="393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B055E9">
              <w:rPr>
                <w:b/>
                <w:sz w:val="20"/>
                <w:szCs w:val="20"/>
              </w:rPr>
              <w:t>Ы</w:t>
            </w:r>
            <w:proofErr w:type="gramEnd"/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БАЛТАС  РАЙОНЫ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МУНИЦИПАЛЬ  РАЙОНЫНЫҢ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ҺӘЙТӘК  АУЫЛ СОВЕТЫ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АУЫЛ  БИЛӘМӘҺЕ  СОВЕТЫ</w:t>
            </w:r>
          </w:p>
          <w:p w:rsidR="00D013F5" w:rsidRPr="00B055E9" w:rsidRDefault="000C373B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line id="_x0000_s1026" style="position:absolute;flip:y;z-index:251658240" from="12.25pt,30.85pt" to="473.05pt,30.85pt" strokeweight="4.5pt">
                  <v:stroke linestyle="thickThin"/>
                </v:line>
              </w:pict>
            </w:r>
            <w:r w:rsidR="00D013F5" w:rsidRPr="00B055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838200"/>
                  <wp:effectExtent l="19050" t="0" r="0" b="0"/>
                  <wp:docPr id="1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СОВЕТ СЕЛЬСКОГО  ПОСЕЛЕНИЯ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СЕЙТЯКОВСКИЙ  СЕЛЬСОВЕТ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МУНИЦИПАЛЬНОГО   РАЙОНА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БАЛТАЧЕВСКИЙ  РАЙОН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Р</w:t>
            </w:r>
            <w:r w:rsidRPr="00B055E9">
              <w:rPr>
                <w:b/>
                <w:sz w:val="20"/>
                <w:szCs w:val="20"/>
              </w:rPr>
              <w:t>ЕСПУБЛИКИ БАШКОРТОСТАН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 xml:space="preserve">           </w:t>
            </w:r>
          </w:p>
          <w:p w:rsidR="00D013F5" w:rsidRPr="00B055E9" w:rsidRDefault="00D013F5" w:rsidP="008B0B8B">
            <w:pPr>
              <w:rPr>
                <w:b/>
                <w:sz w:val="20"/>
                <w:szCs w:val="20"/>
              </w:rPr>
            </w:pPr>
          </w:p>
        </w:tc>
      </w:tr>
      <w:tr w:rsidR="00D013F5" w:rsidRPr="009B352F" w:rsidTr="008B0B8B">
        <w:trPr>
          <w:trHeight w:val="331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F5" w:rsidRPr="009B352F" w:rsidRDefault="00D013F5" w:rsidP="008B0B8B">
            <w:pPr>
              <w:ind w:right="282"/>
              <w:rPr>
                <w:b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D013F5" w:rsidRPr="009B352F" w:rsidRDefault="00D013F5" w:rsidP="008B0B8B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F5" w:rsidRPr="009B352F" w:rsidRDefault="00D013F5" w:rsidP="008B0B8B">
            <w:pPr>
              <w:ind w:right="282"/>
              <w:rPr>
                <w:b/>
                <w:caps/>
                <w:lang w:val="be-BY"/>
              </w:rPr>
            </w:pPr>
          </w:p>
        </w:tc>
      </w:tr>
    </w:tbl>
    <w:p w:rsidR="00D013F5" w:rsidRPr="00635793" w:rsidRDefault="00D013F5" w:rsidP="00D013F5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B352F">
        <w:rPr>
          <w:rFonts w:ascii="Times New Roman" w:hAnsi="Times New Roman" w:cs="Times New Roman"/>
          <w:bCs/>
          <w:sz w:val="24"/>
          <w:szCs w:val="24"/>
        </w:rPr>
        <w:t xml:space="preserve"> - заседание </w:t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</w:t>
      </w:r>
      <w:r w:rsidR="005D6F2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28</w:t>
      </w:r>
      <w:r w:rsidRPr="009B352F">
        <w:rPr>
          <w:rFonts w:ascii="Times New Roman" w:hAnsi="Times New Roman" w:cs="Times New Roman"/>
          <w:bCs/>
          <w:sz w:val="24"/>
          <w:szCs w:val="24"/>
        </w:rPr>
        <w:t>– созыва</w:t>
      </w:r>
    </w:p>
    <w:p w:rsidR="00D013F5" w:rsidRPr="00635793" w:rsidRDefault="00D013F5" w:rsidP="00D013F5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</w:p>
    <w:p w:rsidR="00D013F5" w:rsidRPr="009B352F" w:rsidRDefault="005D6F27" w:rsidP="00D013F5">
      <w:pPr>
        <w:ind w:right="282"/>
        <w:rPr>
          <w:b/>
        </w:rPr>
      </w:pPr>
      <w:r w:rsidRPr="009B352F">
        <w:rPr>
          <w:rFonts w:hAnsi="a_Timer Bashkir"/>
          <w:b/>
          <w:bCs/>
          <w:lang w:val="be-BY"/>
        </w:rPr>
        <w:t>Ҡ</w:t>
      </w:r>
      <w:r w:rsidRPr="009B352F">
        <w:rPr>
          <w:b/>
          <w:bCs/>
          <w:lang w:val="be-BY"/>
        </w:rPr>
        <w:t xml:space="preserve">АРАР </w:t>
      </w:r>
      <w:r>
        <w:rPr>
          <w:b/>
          <w:bCs/>
          <w:lang w:val="be-BY"/>
        </w:rPr>
        <w:t xml:space="preserve">                                                                                                   </w:t>
      </w:r>
      <w:r w:rsidRPr="009B352F">
        <w:rPr>
          <w:b/>
        </w:rPr>
        <w:t>РЕШЕНИЕ</w:t>
      </w:r>
      <w:r w:rsidR="00D013F5" w:rsidRPr="009B352F">
        <w:rPr>
          <w:b/>
          <w:bCs/>
          <w:lang w:val="be-BY"/>
        </w:rPr>
        <w:t xml:space="preserve">                                                                 </w:t>
      </w:r>
      <w:r w:rsidR="00D013F5">
        <w:rPr>
          <w:b/>
          <w:bCs/>
          <w:lang w:val="be-BY"/>
        </w:rPr>
        <w:t xml:space="preserve">                                                      </w:t>
      </w:r>
    </w:p>
    <w:p w:rsidR="00D013F5" w:rsidRDefault="00D013F5" w:rsidP="00D013F5">
      <w:pPr>
        <w:jc w:val="center"/>
        <w:rPr>
          <w:color w:val="000000"/>
          <w:spacing w:val="4"/>
          <w:sz w:val="28"/>
          <w:szCs w:val="28"/>
        </w:rPr>
      </w:pPr>
    </w:p>
    <w:p w:rsidR="00D013F5" w:rsidRPr="00F34F74" w:rsidRDefault="00D013F5" w:rsidP="00D013F5">
      <w:pPr>
        <w:jc w:val="center"/>
        <w:rPr>
          <w:b/>
          <w:bCs/>
          <w:color w:val="000000"/>
          <w:spacing w:val="4"/>
        </w:rPr>
      </w:pPr>
      <w:r w:rsidRPr="00F34F74">
        <w:rPr>
          <w:b/>
          <w:bCs/>
          <w:color w:val="000000"/>
          <w:spacing w:val="4"/>
        </w:rPr>
        <w:t xml:space="preserve">«Об установлении земельного  налога на территории </w:t>
      </w:r>
      <w:r>
        <w:rPr>
          <w:b/>
          <w:bCs/>
          <w:color w:val="000000"/>
          <w:spacing w:val="4"/>
        </w:rPr>
        <w:t>с</w:t>
      </w:r>
      <w:r w:rsidRPr="00F34F74">
        <w:rPr>
          <w:b/>
          <w:bCs/>
          <w:color w:val="000000"/>
          <w:spacing w:val="4"/>
        </w:rPr>
        <w:t xml:space="preserve">ельского поселения </w:t>
      </w:r>
      <w:proofErr w:type="spellStart"/>
      <w:r>
        <w:rPr>
          <w:b/>
          <w:bCs/>
          <w:color w:val="000000"/>
          <w:spacing w:val="4"/>
        </w:rPr>
        <w:t>Сейтяковский</w:t>
      </w:r>
      <w:proofErr w:type="spellEnd"/>
      <w:r>
        <w:rPr>
          <w:b/>
          <w:bCs/>
          <w:color w:val="000000"/>
          <w:spacing w:val="4"/>
        </w:rPr>
        <w:t xml:space="preserve"> </w:t>
      </w:r>
      <w:r w:rsidRPr="00F34F74">
        <w:rPr>
          <w:b/>
          <w:bCs/>
          <w:color w:val="000000"/>
          <w:spacing w:val="4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pacing w:val="4"/>
        </w:rPr>
        <w:t>Балтачевский</w:t>
      </w:r>
      <w:proofErr w:type="spellEnd"/>
      <w:r w:rsidRPr="00F34F74">
        <w:rPr>
          <w:b/>
          <w:bCs/>
          <w:color w:val="000000"/>
          <w:spacing w:val="4"/>
        </w:rPr>
        <w:t xml:space="preserve"> район Республики Башкортостан»</w:t>
      </w:r>
    </w:p>
    <w:p w:rsidR="00D013F5" w:rsidRDefault="00D013F5" w:rsidP="00D013F5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D013F5" w:rsidRPr="00535C84" w:rsidRDefault="00D013F5" w:rsidP="00D013F5">
      <w:pPr>
        <w:shd w:val="clear" w:color="auto" w:fill="FFFFFF"/>
        <w:spacing w:line="276" w:lineRule="auto"/>
        <w:ind w:firstLine="709"/>
        <w:jc w:val="both"/>
      </w:pPr>
      <w:r w:rsidRPr="00535C84">
        <w:rPr>
          <w:color w:val="000000"/>
          <w:spacing w:val="5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4A6DAB">
        <w:rPr>
          <w:color w:val="000000"/>
          <w:spacing w:val="5"/>
        </w:rPr>
        <w:t>пунктом 5 части 1 статьи 35</w:t>
      </w:r>
      <w:r>
        <w:rPr>
          <w:color w:val="000000"/>
          <w:spacing w:val="5"/>
        </w:rPr>
        <w:t xml:space="preserve"> </w:t>
      </w:r>
      <w:r w:rsidRPr="00535C84">
        <w:rPr>
          <w:color w:val="000000"/>
          <w:spacing w:val="5"/>
        </w:rPr>
        <w:t>Устава сельского поселения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Сейтяковский</w:t>
      </w:r>
      <w:proofErr w:type="spellEnd"/>
      <w:r w:rsidRPr="00535C84">
        <w:rPr>
          <w:color w:val="000000"/>
          <w:spacing w:val="5"/>
        </w:rPr>
        <w:t xml:space="preserve"> сельсовет </w:t>
      </w:r>
      <w:r w:rsidRPr="00535C84">
        <w:rPr>
          <w:color w:val="000000"/>
          <w:spacing w:val="1"/>
        </w:rPr>
        <w:t xml:space="preserve">муниципального района </w:t>
      </w:r>
      <w:proofErr w:type="spellStart"/>
      <w:r w:rsidRPr="00535C84">
        <w:rPr>
          <w:color w:val="000000"/>
          <w:spacing w:val="5"/>
        </w:rPr>
        <w:t>Балтачевский</w:t>
      </w:r>
      <w:proofErr w:type="spellEnd"/>
      <w:r w:rsidRPr="00535C84">
        <w:rPr>
          <w:color w:val="000000"/>
          <w:spacing w:val="1"/>
        </w:rPr>
        <w:t xml:space="preserve"> район Республики Башкортостан,</w:t>
      </w:r>
      <w:r w:rsidRPr="00535C84">
        <w:rPr>
          <w:color w:val="000000"/>
          <w:spacing w:val="5"/>
        </w:rPr>
        <w:t xml:space="preserve"> </w:t>
      </w:r>
      <w:r w:rsidRPr="00535C84">
        <w:rPr>
          <w:color w:val="000000"/>
          <w:spacing w:val="4"/>
        </w:rPr>
        <w:t xml:space="preserve">Совет сельского поселения </w:t>
      </w:r>
      <w:proofErr w:type="spellStart"/>
      <w:r>
        <w:rPr>
          <w:color w:val="000000"/>
          <w:spacing w:val="5"/>
        </w:rPr>
        <w:t>Сейтяковский</w:t>
      </w:r>
      <w:proofErr w:type="spellEnd"/>
      <w:r w:rsidRPr="00535C84">
        <w:rPr>
          <w:color w:val="000000"/>
          <w:spacing w:val="4"/>
        </w:rPr>
        <w:t xml:space="preserve"> сельсовет решил:</w:t>
      </w:r>
    </w:p>
    <w:p w:rsidR="00D013F5" w:rsidRPr="00535C84" w:rsidRDefault="00D013F5" w:rsidP="00D013F5">
      <w:pPr>
        <w:shd w:val="clear" w:color="auto" w:fill="FFFFFF"/>
        <w:tabs>
          <w:tab w:val="left" w:pos="586"/>
        </w:tabs>
        <w:spacing w:line="276" w:lineRule="auto"/>
        <w:jc w:val="both"/>
      </w:pPr>
      <w:r w:rsidRPr="00535C84">
        <w:rPr>
          <w:b/>
          <w:color w:val="000000"/>
          <w:spacing w:val="-29"/>
        </w:rPr>
        <w:t>1.</w:t>
      </w:r>
      <w:r w:rsidRPr="00535C84">
        <w:rPr>
          <w:b/>
          <w:color w:val="000000"/>
          <w:spacing w:val="6"/>
        </w:rPr>
        <w:t xml:space="preserve"> </w:t>
      </w:r>
      <w:r w:rsidRPr="00535C84">
        <w:rPr>
          <w:color w:val="000000"/>
          <w:spacing w:val="6"/>
        </w:rPr>
        <w:t xml:space="preserve">Ввести на территории сельского поселения </w:t>
      </w:r>
      <w:proofErr w:type="spellStart"/>
      <w:r>
        <w:rPr>
          <w:color w:val="000000"/>
          <w:spacing w:val="5"/>
        </w:rPr>
        <w:t>Сейтяковский</w:t>
      </w:r>
      <w:proofErr w:type="spellEnd"/>
      <w:r w:rsidRPr="00535C84">
        <w:rPr>
          <w:color w:val="000000"/>
          <w:spacing w:val="6"/>
        </w:rPr>
        <w:t xml:space="preserve"> сельсовет муниципального района </w:t>
      </w:r>
      <w:proofErr w:type="spellStart"/>
      <w:r w:rsidRPr="00535C84">
        <w:rPr>
          <w:color w:val="000000"/>
          <w:spacing w:val="6"/>
        </w:rPr>
        <w:t>Балтачевский</w:t>
      </w:r>
      <w:proofErr w:type="spellEnd"/>
      <w:r w:rsidRPr="00535C84">
        <w:rPr>
          <w:color w:val="000000"/>
          <w:spacing w:val="6"/>
        </w:rPr>
        <w:t xml:space="preserve"> район Республики Башкортостан земельный налог (далее – налог), порядок и сроки </w:t>
      </w:r>
      <w:r>
        <w:rPr>
          <w:color w:val="000000"/>
          <w:spacing w:val="6"/>
        </w:rPr>
        <w:t xml:space="preserve">уплаты </w:t>
      </w:r>
      <w:r w:rsidRPr="00535C84">
        <w:rPr>
          <w:color w:val="000000"/>
          <w:spacing w:val="6"/>
        </w:rPr>
        <w:t>налога за земли находящиеся в пределах границ сельского поселения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Сейтяковский</w:t>
      </w:r>
      <w:proofErr w:type="spellEnd"/>
      <w:r>
        <w:rPr>
          <w:color w:val="000000"/>
          <w:spacing w:val="6"/>
        </w:rPr>
        <w:t xml:space="preserve"> сельсовет</w:t>
      </w:r>
      <w:r w:rsidRPr="004A6DAB">
        <w:t xml:space="preserve"> </w:t>
      </w: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r w:rsidRPr="00535C84">
        <w:rPr>
          <w:color w:val="000000"/>
          <w:spacing w:val="1"/>
        </w:rPr>
        <w:t>,</w:t>
      </w:r>
      <w:r w:rsidRPr="00535C84">
        <w:rPr>
          <w:b/>
          <w:spacing w:val="1"/>
        </w:rPr>
        <w:t xml:space="preserve"> налоговые льготы, не предусмотренные Налоговым Кодексом Российской Федерации </w:t>
      </w:r>
      <w:r w:rsidRPr="00535C84">
        <w:rPr>
          <w:spacing w:val="1"/>
        </w:rPr>
        <w:t>(</w:t>
      </w:r>
      <w:r w:rsidRPr="00535C84">
        <w:rPr>
          <w:color w:val="333333"/>
        </w:rPr>
        <w:t>основания и порядок их применения налогоплательщиками)</w:t>
      </w:r>
      <w:r w:rsidRPr="00535C84">
        <w:rPr>
          <w:spacing w:val="1"/>
        </w:rPr>
        <w:t>.</w:t>
      </w:r>
    </w:p>
    <w:p w:rsidR="00D013F5" w:rsidRDefault="00D013F5" w:rsidP="00D013F5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 w:rsidRPr="00535C84">
        <w:rPr>
          <w:b/>
          <w:color w:val="000000"/>
          <w:spacing w:val="-15"/>
        </w:rPr>
        <w:t>2.</w:t>
      </w:r>
      <w:r w:rsidRPr="00535C84">
        <w:rPr>
          <w:color w:val="000000"/>
        </w:rPr>
        <w:t xml:space="preserve"> </w:t>
      </w:r>
      <w:r w:rsidRPr="001F4B7B">
        <w:rPr>
          <w:color w:val="000000"/>
        </w:rPr>
        <w:t>2. Установить налоговые ставки в следующих размерах:</w:t>
      </w:r>
    </w:p>
    <w:p w:rsidR="00D013F5" w:rsidRDefault="00D013F5" w:rsidP="00D013F5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 w:rsidRPr="001F4B7B">
        <w:rPr>
          <w:color w:val="000000"/>
        </w:rPr>
        <w:t>  2.1. 0,3 процента в отношении земельных участков:</w:t>
      </w:r>
    </w:p>
    <w:p w:rsidR="00D013F5" w:rsidRDefault="00D013F5" w:rsidP="00D013F5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1F4B7B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013F5" w:rsidRDefault="00D013F5" w:rsidP="00D013F5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proofErr w:type="gramStart"/>
      <w:r w:rsidRPr="001F4B7B">
        <w:rPr>
          <w:color w:val="000000"/>
        </w:rPr>
        <w:t>занятых</w:t>
      </w:r>
      <w:proofErr w:type="gramEnd"/>
      <w:r w:rsidRPr="001F4B7B"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013F5" w:rsidRDefault="00D013F5" w:rsidP="00D013F5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  </w:t>
      </w:r>
      <w:r w:rsidRPr="001F4B7B">
        <w:rPr>
          <w:color w:val="000000"/>
        </w:rPr>
        <w:t>не используемых в предпринимательской деятельности, приобретенных (предоставленных) для личного подсобного хозяйства, садоводства или  огородничества, а также земельных участков общего назначения, предусмотренных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D013F5" w:rsidRPr="001F4B7B" w:rsidRDefault="00D013F5" w:rsidP="00D013F5">
      <w:pPr>
        <w:shd w:val="clear" w:color="auto" w:fill="FFFFFF"/>
        <w:tabs>
          <w:tab w:val="left" w:pos="528"/>
        </w:tabs>
        <w:spacing w:line="276" w:lineRule="auto"/>
        <w:jc w:val="both"/>
      </w:pPr>
      <w:r>
        <w:rPr>
          <w:color w:val="000000"/>
        </w:rPr>
        <w:lastRenderedPageBreak/>
        <w:t>-  </w:t>
      </w:r>
      <w:r w:rsidRPr="001F4B7B">
        <w:rPr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FA210E">
        <w:rPr>
          <w:b/>
          <w:color w:val="000000"/>
          <w:spacing w:val="1"/>
        </w:rPr>
        <w:t>2.2.</w:t>
      </w:r>
      <w:r w:rsidRPr="00535C84">
        <w:rPr>
          <w:color w:val="000000"/>
          <w:spacing w:val="1"/>
        </w:rPr>
        <w:t xml:space="preserve"> </w:t>
      </w:r>
      <w:r w:rsidRPr="00535C84">
        <w:rPr>
          <w:b/>
          <w:color w:val="000000"/>
          <w:spacing w:val="1"/>
        </w:rPr>
        <w:t>1,5 процента</w:t>
      </w:r>
      <w:r w:rsidRPr="00535C84">
        <w:rPr>
          <w:color w:val="000000"/>
          <w:spacing w:val="1"/>
        </w:rPr>
        <w:t xml:space="preserve"> в отношении прочих земельных участков. </w:t>
      </w:r>
    </w:p>
    <w:p w:rsidR="00D013F5" w:rsidRPr="00535C84" w:rsidRDefault="00D013F5" w:rsidP="00D013F5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0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535C84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Освобождаются от налогообложения организации и учреждения согласно ст. 395 Налогового кодекса Российской Федерации.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</w:rPr>
        <w:t xml:space="preserve">       </w:t>
      </w:r>
      <w:r w:rsidRPr="00535C84">
        <w:rPr>
          <w:color w:val="000000"/>
        </w:rPr>
        <w:t xml:space="preserve"> Дополнительно к льготам, установленным статьей 395 Налогового кодекса Российской Федерации, освободить от уплаты  налога</w:t>
      </w:r>
      <w:r w:rsidRPr="00535C84">
        <w:rPr>
          <w:color w:val="000000"/>
          <w:spacing w:val="1"/>
        </w:rPr>
        <w:t xml:space="preserve"> следующие категории налогоплательщиков: 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3"/>
        </w:rPr>
      </w:pPr>
      <w:r w:rsidRPr="00535C84">
        <w:rPr>
          <w:color w:val="000000"/>
          <w:spacing w:val="3"/>
        </w:rPr>
        <w:t>- ветеранов и инвалидов Великой Отечественной войны, а также ветеранов и инвалидов боевых действий;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535C84">
        <w:rPr>
          <w:color w:val="000000"/>
          <w:spacing w:val="1"/>
        </w:rPr>
        <w:t xml:space="preserve">- инвалидов </w:t>
      </w:r>
      <w:r w:rsidRPr="00535C84">
        <w:rPr>
          <w:color w:val="000000"/>
          <w:spacing w:val="1"/>
          <w:lang w:val="en-US"/>
        </w:rPr>
        <w:t>I</w:t>
      </w:r>
      <w:r w:rsidRPr="00535C84">
        <w:rPr>
          <w:color w:val="000000"/>
          <w:spacing w:val="1"/>
        </w:rPr>
        <w:t xml:space="preserve"> и </w:t>
      </w:r>
      <w:r w:rsidRPr="00535C84">
        <w:rPr>
          <w:color w:val="000000"/>
          <w:spacing w:val="1"/>
          <w:lang w:val="en-US"/>
        </w:rPr>
        <w:t>II</w:t>
      </w:r>
      <w:r w:rsidRPr="00535C84">
        <w:rPr>
          <w:color w:val="000000"/>
          <w:spacing w:val="1"/>
        </w:rPr>
        <w:t xml:space="preserve"> групп инвалидности;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535C84">
        <w:rPr>
          <w:color w:val="000000"/>
          <w:spacing w:val="1"/>
        </w:rPr>
        <w:t>- инвалидов с детства;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535C84">
        <w:rPr>
          <w:color w:val="000000"/>
          <w:spacing w:val="7"/>
        </w:rPr>
        <w:t xml:space="preserve">- физических лиц, имеющих право на получение социальной поддержки в </w:t>
      </w:r>
      <w:r w:rsidRPr="00535C84">
        <w:rPr>
          <w:color w:val="000000"/>
          <w:spacing w:val="8"/>
        </w:rPr>
        <w:t xml:space="preserve">соответствии с Законом Российской Федерации «О социальной защите </w:t>
      </w:r>
      <w:r w:rsidRPr="00535C84">
        <w:rPr>
          <w:color w:val="000000"/>
          <w:spacing w:val="6"/>
        </w:rPr>
        <w:t xml:space="preserve">граждан, подвергшихся воздействию радиации вследствие катастрофы на </w:t>
      </w:r>
      <w:r w:rsidRPr="00535C84">
        <w:rPr>
          <w:color w:val="000000"/>
          <w:spacing w:val="1"/>
        </w:rPr>
        <w:t xml:space="preserve">Чернобыльской АЭС» (в редакции Закона Российской Федерации от 18 июня </w:t>
      </w:r>
      <w:r w:rsidRPr="00535C84">
        <w:rPr>
          <w:color w:val="000000"/>
          <w:spacing w:val="4"/>
        </w:rPr>
        <w:t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Pr="00535C84">
        <w:rPr>
          <w:color w:val="000000"/>
          <w:spacing w:val="4"/>
        </w:rPr>
        <w:t xml:space="preserve"> 1957 году на производственном объединении «Маяк» и сбросов радиоактивных отходов в реку «</w:t>
      </w:r>
      <w:proofErr w:type="spellStart"/>
      <w:r w:rsidRPr="00535C84">
        <w:rPr>
          <w:color w:val="000000"/>
          <w:spacing w:val="4"/>
        </w:rPr>
        <w:t>Теча</w:t>
      </w:r>
      <w:proofErr w:type="spellEnd"/>
      <w:r w:rsidRPr="00535C84">
        <w:rPr>
          <w:color w:val="000000"/>
          <w:spacing w:val="4"/>
        </w:rPr>
        <w:t xml:space="preserve">» и в соответствии с Федеральным законом от 10 января </w:t>
      </w:r>
      <w:r w:rsidRPr="00535C84">
        <w:rPr>
          <w:color w:val="000000"/>
          <w:spacing w:val="7"/>
        </w:rPr>
        <w:t xml:space="preserve">2002  года №2-ФЗ «О социальных гарантиях гражданам, подвергшихся </w:t>
      </w:r>
      <w:r w:rsidRPr="00535C84">
        <w:rPr>
          <w:color w:val="000000"/>
          <w:spacing w:val="2"/>
        </w:rPr>
        <w:t xml:space="preserve">радиационному воздействию вследствие лазерных испытаний на </w:t>
      </w:r>
      <w:r w:rsidRPr="00535C84">
        <w:rPr>
          <w:color w:val="000000"/>
        </w:rPr>
        <w:t>Семипалатинском полигоне»;</w:t>
      </w:r>
    </w:p>
    <w:p w:rsidR="00D013F5" w:rsidRPr="00535C84" w:rsidRDefault="00D013F5" w:rsidP="00D013F5">
      <w:pPr>
        <w:spacing w:line="276" w:lineRule="auto"/>
        <w:jc w:val="both"/>
        <w:rPr>
          <w:color w:val="333333"/>
        </w:rPr>
      </w:pPr>
      <w:r w:rsidRPr="00535C84">
        <w:rPr>
          <w:color w:val="000000"/>
        </w:rPr>
        <w:t xml:space="preserve">- </w:t>
      </w:r>
      <w:r w:rsidRPr="00535C84">
        <w:rPr>
          <w:color w:val="333333"/>
        </w:rPr>
        <w:t>физических лиц, имеющих трех и более несовершеннолетних детей.</w:t>
      </w:r>
    </w:p>
    <w:p w:rsidR="00D013F5" w:rsidRPr="00535C84" w:rsidRDefault="00D013F5" w:rsidP="00D013F5">
      <w:pPr>
        <w:pStyle w:val="Default"/>
        <w:spacing w:line="276" w:lineRule="auto"/>
        <w:jc w:val="both"/>
      </w:pPr>
      <w:r w:rsidRPr="00535C84"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аренду, 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налогоплательщика, вне зависимости от количества оснований для применения налоговых льгот.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3"/>
        </w:rPr>
      </w:pPr>
      <w:r w:rsidRPr="00FA210E">
        <w:rPr>
          <w:b/>
          <w:color w:val="000000"/>
          <w:spacing w:val="3"/>
        </w:rPr>
        <w:t>4.</w:t>
      </w:r>
      <w:r w:rsidRPr="00535C84">
        <w:rPr>
          <w:color w:val="000000"/>
          <w:spacing w:val="3"/>
        </w:rPr>
        <w:t xml:space="preserve"> Налогоплательщики - физические лица, имеющие право на налоговые льготы, представляют заявление (прилагается) о предоставлении льготы и документы, подтверждающие право налогоплательщика на налоговую льготу, в налоговый орган.  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3"/>
        </w:rPr>
      </w:pPr>
      <w:r w:rsidRPr="00FA210E">
        <w:rPr>
          <w:b/>
          <w:color w:val="000000"/>
          <w:spacing w:val="3"/>
        </w:rPr>
        <w:t>5</w:t>
      </w:r>
      <w:r>
        <w:rPr>
          <w:color w:val="000000"/>
          <w:spacing w:val="3"/>
        </w:rPr>
        <w:t xml:space="preserve">. </w:t>
      </w:r>
      <w:r w:rsidRPr="00535C84">
        <w:rPr>
          <w:color w:val="000000"/>
          <w:spacing w:val="3"/>
        </w:rPr>
        <w:t>Физические лица уплачивают  налог на основании налогового уведомления, направляемого налоговым органом.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4"/>
        </w:rPr>
      </w:pPr>
      <w:r w:rsidRPr="00FA210E">
        <w:rPr>
          <w:b/>
          <w:color w:val="000000"/>
          <w:spacing w:val="4"/>
        </w:rPr>
        <w:t>6.</w:t>
      </w:r>
      <w:r>
        <w:rPr>
          <w:color w:val="000000"/>
          <w:spacing w:val="4"/>
        </w:rPr>
        <w:t xml:space="preserve"> </w:t>
      </w:r>
      <w:r w:rsidRPr="00535C84">
        <w:rPr>
          <w:color w:val="000000"/>
          <w:spacing w:val="4"/>
        </w:rPr>
        <w:t>Установить следующие порядок и сроки упла</w:t>
      </w:r>
      <w:r>
        <w:rPr>
          <w:color w:val="000000"/>
          <w:spacing w:val="4"/>
        </w:rPr>
        <w:t>ты  налога и авансовых платежей</w:t>
      </w:r>
      <w:r w:rsidRPr="00535C84">
        <w:rPr>
          <w:color w:val="000000"/>
          <w:spacing w:val="4"/>
        </w:rPr>
        <w:t>:</w:t>
      </w:r>
    </w:p>
    <w:p w:rsidR="00D013F5" w:rsidRPr="00535C84" w:rsidRDefault="00D013F5" w:rsidP="00D013F5">
      <w:pPr>
        <w:shd w:val="clear" w:color="auto" w:fill="FFFFFF"/>
        <w:spacing w:line="276" w:lineRule="auto"/>
        <w:jc w:val="both"/>
        <w:rPr>
          <w:color w:val="000000"/>
          <w:spacing w:val="4"/>
        </w:rPr>
      </w:pPr>
      <w:r w:rsidRPr="00535C84">
        <w:rPr>
          <w:color w:val="000000"/>
          <w:spacing w:val="4"/>
        </w:rPr>
        <w:t>- налогоплательщики - физические лица уплачивают налог не позднее 1 декабря года, следующего за истекшим налоговым периодом.</w:t>
      </w:r>
    </w:p>
    <w:p w:rsidR="00D013F5" w:rsidRDefault="00D013F5" w:rsidP="00D013F5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  <w:r w:rsidRPr="00FA210E">
        <w:rPr>
          <w:b/>
          <w:color w:val="000000"/>
          <w:spacing w:val="4"/>
        </w:rPr>
        <w:t>7.</w:t>
      </w:r>
      <w:r>
        <w:rPr>
          <w:color w:val="000000"/>
          <w:spacing w:val="4"/>
        </w:rPr>
        <w:t xml:space="preserve"> </w:t>
      </w:r>
      <w:r w:rsidRPr="00535C84">
        <w:rPr>
          <w:color w:val="000000"/>
          <w:spacing w:val="4"/>
        </w:rPr>
        <w:t xml:space="preserve">Признать утратившим силу решение Совета сельского </w:t>
      </w:r>
      <w:r w:rsidRPr="00535C84">
        <w:rPr>
          <w:color w:val="000000"/>
          <w:spacing w:val="6"/>
        </w:rPr>
        <w:t xml:space="preserve">поселения </w:t>
      </w:r>
      <w:proofErr w:type="spellStart"/>
      <w:r>
        <w:rPr>
          <w:color w:val="000000"/>
          <w:spacing w:val="6"/>
        </w:rPr>
        <w:t>Сейтяковский</w:t>
      </w:r>
      <w:proofErr w:type="spellEnd"/>
      <w:r>
        <w:rPr>
          <w:color w:val="000000"/>
          <w:spacing w:val="6"/>
        </w:rPr>
        <w:t xml:space="preserve"> </w:t>
      </w:r>
      <w:r w:rsidRPr="00535C84">
        <w:rPr>
          <w:color w:val="000000"/>
          <w:spacing w:val="5"/>
        </w:rPr>
        <w:t xml:space="preserve">сельсовет </w:t>
      </w:r>
      <w:r w:rsidRPr="00535C84">
        <w:rPr>
          <w:color w:val="000000"/>
          <w:spacing w:val="1"/>
        </w:rPr>
        <w:t xml:space="preserve">муниципального района </w:t>
      </w:r>
      <w:proofErr w:type="spellStart"/>
      <w:r w:rsidRPr="00535C84">
        <w:rPr>
          <w:color w:val="000000"/>
          <w:spacing w:val="1"/>
        </w:rPr>
        <w:t>Балтачевский</w:t>
      </w:r>
      <w:proofErr w:type="spellEnd"/>
      <w:r w:rsidRPr="00535C84">
        <w:rPr>
          <w:color w:val="000000"/>
          <w:spacing w:val="1"/>
        </w:rPr>
        <w:t xml:space="preserve">  район Республики Башкортостан </w:t>
      </w:r>
      <w:proofErr w:type="gramStart"/>
      <w:r w:rsidRPr="00535C84">
        <w:rPr>
          <w:bCs/>
          <w:color w:val="000000"/>
          <w:spacing w:val="4"/>
        </w:rPr>
        <w:t>от</w:t>
      </w:r>
      <w:proofErr w:type="gramEnd"/>
      <w:r w:rsidRPr="00535C84">
        <w:rPr>
          <w:bCs/>
          <w:color w:val="000000"/>
          <w:spacing w:val="4"/>
        </w:rPr>
        <w:t xml:space="preserve"> </w:t>
      </w:r>
    </w:p>
    <w:p w:rsidR="00D013F5" w:rsidRPr="004A6DAB" w:rsidRDefault="00D013F5" w:rsidP="00D013F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26 ноября 2018</w:t>
      </w:r>
      <w:r w:rsidRPr="001F4B7B">
        <w:rPr>
          <w:b/>
          <w:bCs/>
        </w:rPr>
        <w:t xml:space="preserve"> года № </w:t>
      </w:r>
      <w:bookmarkStart w:id="0" w:name="_GoBack"/>
      <w:bookmarkEnd w:id="0"/>
      <w:r>
        <w:rPr>
          <w:b/>
          <w:bCs/>
        </w:rPr>
        <w:t>35/31</w:t>
      </w:r>
      <w:r w:rsidRPr="00535C84">
        <w:rPr>
          <w:bCs/>
          <w:color w:val="000000"/>
          <w:spacing w:val="4"/>
        </w:rPr>
        <w:t xml:space="preserve"> «Об установлении земельного  налога».</w:t>
      </w:r>
    </w:p>
    <w:p w:rsidR="00D013F5" w:rsidRPr="00535C84" w:rsidRDefault="00D013F5" w:rsidP="00D013F5">
      <w:pPr>
        <w:shd w:val="clear" w:color="auto" w:fill="FFFFFF"/>
        <w:tabs>
          <w:tab w:val="left" w:pos="586"/>
        </w:tabs>
        <w:spacing w:line="276" w:lineRule="auto"/>
        <w:jc w:val="both"/>
        <w:rPr>
          <w:bCs/>
          <w:color w:val="000000"/>
          <w:spacing w:val="4"/>
        </w:rPr>
      </w:pPr>
      <w:r w:rsidRPr="00FA210E">
        <w:rPr>
          <w:b/>
          <w:bCs/>
          <w:color w:val="000000"/>
          <w:spacing w:val="4"/>
        </w:rPr>
        <w:t>8</w:t>
      </w:r>
      <w:r>
        <w:rPr>
          <w:bCs/>
          <w:color w:val="000000"/>
          <w:spacing w:val="4"/>
        </w:rPr>
        <w:t xml:space="preserve">. </w:t>
      </w:r>
      <w:r w:rsidRPr="00535C84">
        <w:rPr>
          <w:bCs/>
          <w:color w:val="000000"/>
          <w:spacing w:val="4"/>
        </w:rPr>
        <w:t>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D013F5" w:rsidRDefault="00D013F5" w:rsidP="00D013F5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1"/>
        </w:rPr>
      </w:pPr>
      <w:r w:rsidRPr="00FA210E">
        <w:rPr>
          <w:b/>
          <w:bCs/>
          <w:color w:val="000000"/>
          <w:spacing w:val="4"/>
        </w:rPr>
        <w:t>9</w:t>
      </w:r>
      <w:r>
        <w:rPr>
          <w:bCs/>
          <w:color w:val="000000"/>
          <w:spacing w:val="4"/>
        </w:rPr>
        <w:t xml:space="preserve">. </w:t>
      </w:r>
      <w:r w:rsidRPr="00535C84">
        <w:rPr>
          <w:bCs/>
          <w:color w:val="000000"/>
          <w:spacing w:val="4"/>
        </w:rPr>
        <w:t xml:space="preserve">Настоящее решение опубликовать </w:t>
      </w:r>
      <w:r w:rsidRPr="00535C84">
        <w:t xml:space="preserve">на сайте Администрации сельского поселения </w:t>
      </w:r>
      <w:proofErr w:type="spellStart"/>
      <w:r>
        <w:t>Сейтяковский</w:t>
      </w:r>
      <w:proofErr w:type="spellEnd"/>
      <w:r>
        <w:t xml:space="preserve"> </w:t>
      </w:r>
      <w:r w:rsidRPr="00535C84">
        <w:t xml:space="preserve">сельсовет </w:t>
      </w:r>
      <w:r w:rsidRPr="00535C84">
        <w:rPr>
          <w:color w:val="000000"/>
          <w:spacing w:val="1"/>
        </w:rPr>
        <w:t xml:space="preserve">муниципального района </w:t>
      </w:r>
      <w:proofErr w:type="spellStart"/>
      <w:r w:rsidRPr="00535C84">
        <w:rPr>
          <w:color w:val="000000"/>
          <w:spacing w:val="1"/>
        </w:rPr>
        <w:t>Балтачевский</w:t>
      </w:r>
      <w:proofErr w:type="spellEnd"/>
      <w:r w:rsidRPr="00535C84">
        <w:rPr>
          <w:color w:val="000000"/>
          <w:spacing w:val="1"/>
        </w:rPr>
        <w:t xml:space="preserve">  район Республики Башкортостан и разместить на информационном стенде. </w:t>
      </w:r>
    </w:p>
    <w:p w:rsidR="00D013F5" w:rsidRDefault="00D013F5" w:rsidP="00D013F5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color w:val="000000"/>
          <w:spacing w:val="1"/>
        </w:rPr>
      </w:pPr>
    </w:p>
    <w:p w:rsidR="00D013F5" w:rsidRPr="000B419A" w:rsidRDefault="00D013F5" w:rsidP="00D013F5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0B419A">
        <w:rPr>
          <w:rFonts w:ascii="Times New Roman" w:hAnsi="Times New Roman"/>
          <w:color w:val="00000A"/>
          <w:sz w:val="24"/>
          <w:szCs w:val="24"/>
        </w:rPr>
        <w:t xml:space="preserve">Глава сельского поселения </w:t>
      </w:r>
    </w:p>
    <w:p w:rsidR="00D013F5" w:rsidRPr="000B419A" w:rsidRDefault="00D013F5" w:rsidP="00D013F5">
      <w:pPr>
        <w:pStyle w:val="a3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B419A">
        <w:rPr>
          <w:rFonts w:ascii="Times New Roman" w:hAnsi="Times New Roman"/>
          <w:color w:val="00000A"/>
          <w:sz w:val="24"/>
          <w:szCs w:val="24"/>
        </w:rPr>
        <w:t>Сейтяковский</w:t>
      </w:r>
      <w:proofErr w:type="spellEnd"/>
      <w:r w:rsidRPr="000B419A">
        <w:rPr>
          <w:rFonts w:ascii="Times New Roman" w:hAnsi="Times New Roman"/>
          <w:color w:val="00000A"/>
          <w:sz w:val="24"/>
          <w:szCs w:val="24"/>
        </w:rPr>
        <w:t xml:space="preserve"> сельсовет</w:t>
      </w:r>
    </w:p>
    <w:p w:rsidR="00D013F5" w:rsidRPr="000B419A" w:rsidRDefault="00D013F5" w:rsidP="00D013F5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0B419A">
        <w:rPr>
          <w:rFonts w:ascii="Times New Roman" w:hAnsi="Times New Roman"/>
          <w:color w:val="00000A"/>
          <w:sz w:val="24"/>
          <w:szCs w:val="24"/>
        </w:rPr>
        <w:t xml:space="preserve">муниципального района </w:t>
      </w:r>
    </w:p>
    <w:p w:rsidR="00D013F5" w:rsidRPr="000B419A" w:rsidRDefault="00D013F5" w:rsidP="00D013F5">
      <w:pPr>
        <w:pStyle w:val="a3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B419A">
        <w:rPr>
          <w:rFonts w:ascii="Times New Roman" w:hAnsi="Times New Roman"/>
          <w:color w:val="00000A"/>
          <w:sz w:val="24"/>
          <w:szCs w:val="24"/>
        </w:rPr>
        <w:t>Балтачевский</w:t>
      </w:r>
      <w:proofErr w:type="spellEnd"/>
      <w:r w:rsidRPr="000B419A">
        <w:rPr>
          <w:rFonts w:ascii="Times New Roman" w:hAnsi="Times New Roman"/>
          <w:color w:val="00000A"/>
          <w:sz w:val="24"/>
          <w:szCs w:val="24"/>
        </w:rPr>
        <w:t xml:space="preserve"> район </w:t>
      </w:r>
    </w:p>
    <w:p w:rsidR="00D013F5" w:rsidRPr="00C171EC" w:rsidRDefault="00D013F5" w:rsidP="00D013F5">
      <w:pPr>
        <w:pStyle w:val="a4"/>
        <w:tabs>
          <w:tab w:val="left" w:pos="2082"/>
        </w:tabs>
        <w:spacing w:before="0" w:after="0" w:line="360" w:lineRule="auto"/>
      </w:pPr>
      <w:r w:rsidRPr="000B419A">
        <w:rPr>
          <w:color w:val="00000A"/>
        </w:rPr>
        <w:t xml:space="preserve">Республики Башкортостан                                                     </w:t>
      </w:r>
      <w:r>
        <w:rPr>
          <w:color w:val="00000A"/>
        </w:rPr>
        <w:t xml:space="preserve">                         </w:t>
      </w:r>
      <w:r w:rsidRPr="00C171EC">
        <w:t xml:space="preserve">Э.С. </w:t>
      </w:r>
      <w:proofErr w:type="spellStart"/>
      <w:r w:rsidRPr="00C171EC">
        <w:t>Фаюршина</w:t>
      </w:r>
      <w:proofErr w:type="spellEnd"/>
    </w:p>
    <w:p w:rsidR="00D013F5" w:rsidRPr="00C171EC" w:rsidRDefault="00D013F5" w:rsidP="00D013F5">
      <w:pPr>
        <w:autoSpaceDE w:val="0"/>
        <w:autoSpaceDN w:val="0"/>
        <w:adjustRightInd w:val="0"/>
        <w:jc w:val="both"/>
        <w:rPr>
          <w:bCs/>
        </w:rPr>
      </w:pPr>
      <w:r w:rsidRPr="00C171EC">
        <w:rPr>
          <w:bCs/>
        </w:rPr>
        <w:t xml:space="preserve">с. </w:t>
      </w:r>
      <w:proofErr w:type="spellStart"/>
      <w:r w:rsidRPr="00C171EC">
        <w:rPr>
          <w:bCs/>
        </w:rPr>
        <w:t>Сейтяково</w:t>
      </w:r>
      <w:proofErr w:type="spellEnd"/>
    </w:p>
    <w:p w:rsidR="00D013F5" w:rsidRPr="00C171EC" w:rsidRDefault="00D013F5" w:rsidP="00D013F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26 ноября 2019</w:t>
      </w:r>
      <w:r w:rsidRPr="00C171EC">
        <w:rPr>
          <w:bCs/>
        </w:rPr>
        <w:t xml:space="preserve"> года</w:t>
      </w:r>
    </w:p>
    <w:p w:rsidR="00D013F5" w:rsidRPr="001835F1" w:rsidRDefault="00D013F5" w:rsidP="00D013F5">
      <w:pPr>
        <w:autoSpaceDE w:val="0"/>
        <w:autoSpaceDN w:val="0"/>
        <w:adjustRightInd w:val="0"/>
        <w:jc w:val="both"/>
        <w:rPr>
          <w:bCs/>
        </w:rPr>
      </w:pPr>
      <w:r w:rsidRPr="00C171EC">
        <w:rPr>
          <w:bCs/>
        </w:rPr>
        <w:t xml:space="preserve">№ </w:t>
      </w:r>
      <w:r>
        <w:rPr>
          <w:bCs/>
        </w:rPr>
        <w:t>2/19</w:t>
      </w:r>
    </w:p>
    <w:p w:rsidR="00B877A3" w:rsidRDefault="00D013F5" w:rsidP="00D013F5">
      <w:r w:rsidRPr="002C5855">
        <w:br/>
      </w:r>
    </w:p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13F5"/>
    <w:rsid w:val="000C373B"/>
    <w:rsid w:val="005660CF"/>
    <w:rsid w:val="005C51DE"/>
    <w:rsid w:val="005D6F27"/>
    <w:rsid w:val="0080407B"/>
    <w:rsid w:val="009737CF"/>
    <w:rsid w:val="00B877A3"/>
    <w:rsid w:val="00BB5810"/>
    <w:rsid w:val="00BE206A"/>
    <w:rsid w:val="00D013F5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01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01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D013F5"/>
    <w:rPr>
      <w:b/>
      <w:spacing w:val="-3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13F5"/>
    <w:pPr>
      <w:widowControl w:val="0"/>
      <w:shd w:val="clear" w:color="auto" w:fill="FFFFFF"/>
      <w:spacing w:before="960" w:after="240" w:line="326" w:lineRule="exact"/>
      <w:ind w:hanging="1720"/>
    </w:pPr>
    <w:rPr>
      <w:rFonts w:asciiTheme="minorHAnsi" w:eastAsiaTheme="minorHAnsi" w:hAnsiTheme="minorHAnsi" w:cstheme="minorBidi"/>
      <w:b/>
      <w:spacing w:val="-3"/>
      <w:sz w:val="25"/>
      <w:szCs w:val="22"/>
      <w:shd w:val="clear" w:color="auto" w:fill="FFFFFF"/>
      <w:lang w:eastAsia="en-US"/>
    </w:rPr>
  </w:style>
  <w:style w:type="paragraph" w:styleId="a4">
    <w:name w:val="Normal (Web)"/>
    <w:basedOn w:val="a"/>
    <w:uiPriority w:val="99"/>
    <w:rsid w:val="00D013F5"/>
    <w:pPr>
      <w:suppressAutoHyphens/>
      <w:spacing w:before="280" w:after="280"/>
    </w:pPr>
    <w:rPr>
      <w:rFonts w:eastAsia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13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2021-09-03T07:35:00Z</cp:lastPrinted>
  <dcterms:created xsi:type="dcterms:W3CDTF">2020-02-10T11:36:00Z</dcterms:created>
  <dcterms:modified xsi:type="dcterms:W3CDTF">2021-12-13T10:04:00Z</dcterms:modified>
</cp:coreProperties>
</file>